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46"/>
      </w:tblGrid>
      <w:tr w:rsidR="003673B1" w:rsidRPr="000D29A8" w14:paraId="5249224A" w14:textId="77777777" w:rsidTr="00CE5716">
        <w:trPr>
          <w:jc w:val="center"/>
        </w:trPr>
        <w:tc>
          <w:tcPr>
            <w:tcW w:w="10632" w:type="dxa"/>
          </w:tcPr>
          <w:p w14:paraId="6712AB79" w14:textId="77777777" w:rsidR="003673B1" w:rsidRPr="000D29A8" w:rsidRDefault="003673B1" w:rsidP="00CE5716">
            <w:pPr>
              <w:jc w:val="center"/>
              <w:rPr>
                <w:rFonts w:ascii="Times New Roman" w:hAnsi="Times New Roman"/>
                <w:b/>
                <w:color w:val="000000" w:themeColor="text1"/>
                <w:sz w:val="26"/>
                <w:szCs w:val="26"/>
              </w:rPr>
            </w:pPr>
            <w:r w:rsidRPr="000D29A8">
              <w:rPr>
                <w:rFonts w:ascii="Times New Roman" w:hAnsi="Times New Roman"/>
                <w:b/>
                <w:color w:val="000000" w:themeColor="text1"/>
                <w:sz w:val="26"/>
                <w:szCs w:val="26"/>
              </w:rPr>
              <w:t>Mathematics</w:t>
            </w:r>
            <w:r w:rsidRPr="000D29A8">
              <w:rPr>
                <w:rFonts w:ascii="Times New Roman" w:hAnsi="Times New Roman"/>
                <w:b/>
                <w:color w:val="000000" w:themeColor="text1"/>
                <w:sz w:val="26"/>
                <w:szCs w:val="26"/>
              </w:rPr>
              <w:t>數學科</w:t>
            </w:r>
          </w:p>
        </w:tc>
      </w:tr>
      <w:tr w:rsidR="003673B1" w:rsidRPr="000D29A8" w14:paraId="77B8901C" w14:textId="77777777" w:rsidTr="00CE5716">
        <w:trPr>
          <w:jc w:val="center"/>
        </w:trPr>
        <w:tc>
          <w:tcPr>
            <w:tcW w:w="10632" w:type="dxa"/>
          </w:tcPr>
          <w:p w14:paraId="5AB548D9" w14:textId="77777777" w:rsidR="003673B1" w:rsidRPr="000D29A8" w:rsidRDefault="003673B1" w:rsidP="00CE5716">
            <w:pPr>
              <w:jc w:val="center"/>
              <w:rPr>
                <w:rFonts w:ascii="Times New Roman" w:hAnsi="Times New Roman"/>
                <w:b/>
                <w:color w:val="000000" w:themeColor="text1"/>
                <w:sz w:val="26"/>
                <w:szCs w:val="26"/>
              </w:rPr>
            </w:pPr>
            <w:r w:rsidRPr="000D29A8">
              <w:rPr>
                <w:rFonts w:ascii="Times New Roman" w:hAnsi="Times New Roman"/>
                <w:b/>
                <w:color w:val="000000" w:themeColor="text1"/>
                <w:sz w:val="26"/>
                <w:szCs w:val="26"/>
              </w:rPr>
              <w:t xml:space="preserve">Learning and Teaching Resource List </w:t>
            </w:r>
            <w:r w:rsidRPr="000D29A8">
              <w:rPr>
                <w:rFonts w:ascii="Times New Roman" w:hAnsi="Times New Roman"/>
                <w:b/>
                <w:color w:val="000000" w:themeColor="text1"/>
                <w:sz w:val="26"/>
                <w:szCs w:val="26"/>
              </w:rPr>
              <w:t>學與教資源表</w:t>
            </w:r>
          </w:p>
        </w:tc>
      </w:tr>
      <w:tr w:rsidR="003673B1" w:rsidRPr="000D29A8" w14:paraId="2E1F6425" w14:textId="77777777" w:rsidTr="00CE5716">
        <w:trPr>
          <w:jc w:val="center"/>
        </w:trPr>
        <w:tc>
          <w:tcPr>
            <w:tcW w:w="10632" w:type="dxa"/>
          </w:tcPr>
          <w:p w14:paraId="7E7D75DC" w14:textId="5C6D9109" w:rsidR="003673B1" w:rsidRPr="000D29A8" w:rsidRDefault="003673B1" w:rsidP="00CE5716">
            <w:pPr>
              <w:jc w:val="center"/>
              <w:rPr>
                <w:rFonts w:ascii="Times New Roman" w:hAnsi="Times New Roman"/>
                <w:color w:val="000000" w:themeColor="text1"/>
                <w:sz w:val="26"/>
                <w:szCs w:val="26"/>
              </w:rPr>
            </w:pPr>
            <w:r w:rsidRPr="000D29A8">
              <w:rPr>
                <w:rFonts w:ascii="Times New Roman" w:hAnsi="Times New Roman"/>
                <w:color w:val="000000" w:themeColor="text1"/>
                <w:sz w:val="26"/>
                <w:szCs w:val="26"/>
              </w:rPr>
              <w:t xml:space="preserve">Website: </w:t>
            </w:r>
            <w:hyperlink r:id="rId11" w:history="1">
              <w:r w:rsidRPr="000D29A8">
                <w:rPr>
                  <w:rStyle w:val="a8"/>
                  <w:rFonts w:ascii="Times New Roman" w:hAnsi="Times New Roman"/>
                  <w:color w:val="auto"/>
                  <w:sz w:val="26"/>
                  <w:szCs w:val="26"/>
                </w:rPr>
                <w:t>http</w:t>
              </w:r>
              <w:r w:rsidR="007C077F">
                <w:rPr>
                  <w:rStyle w:val="a8"/>
                  <w:rFonts w:ascii="Times New Roman" w:hAnsi="Times New Roman"/>
                  <w:color w:val="auto"/>
                  <w:sz w:val="26"/>
                  <w:szCs w:val="26"/>
                </w:rPr>
                <w:t>s</w:t>
              </w:r>
              <w:r w:rsidRPr="000D29A8">
                <w:rPr>
                  <w:rStyle w:val="a8"/>
                  <w:rFonts w:ascii="Times New Roman" w:hAnsi="Times New Roman"/>
                  <w:color w:val="auto"/>
                  <w:sz w:val="26"/>
                  <w:szCs w:val="26"/>
                </w:rPr>
                <w:t>://www.hkedcity.net/edbosp</w:t>
              </w:r>
            </w:hyperlink>
          </w:p>
        </w:tc>
      </w:tr>
    </w:tbl>
    <w:p w14:paraId="0551B696" w14:textId="77777777" w:rsidR="003673B1" w:rsidRPr="000D29A8" w:rsidRDefault="003673B1" w:rsidP="003673B1">
      <w:pPr>
        <w:rPr>
          <w:rFonts w:ascii="Times New Roman" w:hAnsi="Times New Roman"/>
          <w:color w:val="000000" w:themeColor="text1"/>
          <w:sz w:val="2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797"/>
      </w:tblGrid>
      <w:tr w:rsidR="003673B1" w:rsidRPr="000D29A8" w14:paraId="7B9A4A57" w14:textId="77777777" w:rsidTr="00CE5716">
        <w:trPr>
          <w:jc w:val="center"/>
        </w:trPr>
        <w:tc>
          <w:tcPr>
            <w:tcW w:w="10632" w:type="dxa"/>
            <w:gridSpan w:val="2"/>
            <w:shd w:val="clear" w:color="auto" w:fill="D9D9D9"/>
          </w:tcPr>
          <w:p w14:paraId="2AD6557C" w14:textId="77777777" w:rsidR="003673B1" w:rsidRPr="000D29A8" w:rsidRDefault="003673B1" w:rsidP="00CE5716">
            <w:pPr>
              <w:rPr>
                <w:rFonts w:ascii="Times New Roman" w:hAnsi="Times New Roman"/>
                <w:b/>
                <w:color w:val="000000" w:themeColor="text1"/>
                <w:sz w:val="22"/>
                <w:lang w:eastAsia="zh-HK"/>
              </w:rPr>
            </w:pPr>
            <w:r w:rsidRPr="000D29A8">
              <w:rPr>
                <w:rFonts w:ascii="Times New Roman" w:hAnsi="Times New Roman"/>
                <w:b/>
                <w:color w:val="000000" w:themeColor="text1"/>
                <w:sz w:val="22"/>
              </w:rPr>
              <w:t>(A) Textbooks</w:t>
            </w:r>
            <w:r w:rsidRPr="000D29A8">
              <w:rPr>
                <w:rFonts w:ascii="Times New Roman" w:hAnsi="Times New Roman"/>
                <w:b/>
                <w:color w:val="000000" w:themeColor="text1"/>
                <w:sz w:val="22"/>
                <w:lang w:eastAsia="zh-HK"/>
              </w:rPr>
              <w:t xml:space="preserve"> </w:t>
            </w:r>
            <w:r w:rsidRPr="000D29A8">
              <w:rPr>
                <w:rFonts w:ascii="Times New Roman" w:hAnsi="Times New Roman"/>
                <w:b/>
                <w:color w:val="000000" w:themeColor="text1"/>
                <w:sz w:val="22"/>
                <w:lang w:eastAsia="zh-HK"/>
              </w:rPr>
              <w:t>課本</w:t>
            </w:r>
          </w:p>
        </w:tc>
      </w:tr>
      <w:tr w:rsidR="003673B1" w:rsidRPr="000D29A8" w14:paraId="56A3F407" w14:textId="77777777" w:rsidTr="00CE5716">
        <w:trPr>
          <w:trHeight w:val="298"/>
          <w:jc w:val="center"/>
        </w:trPr>
        <w:tc>
          <w:tcPr>
            <w:tcW w:w="2835" w:type="dxa"/>
            <w:tcBorders>
              <w:right w:val="nil"/>
            </w:tcBorders>
            <w:vAlign w:val="center"/>
          </w:tcPr>
          <w:p w14:paraId="6922D2B4" w14:textId="77777777" w:rsidR="003673B1" w:rsidRPr="000D29A8" w:rsidRDefault="003673B1" w:rsidP="00CE5716">
            <w:pPr>
              <w:spacing w:line="276" w:lineRule="auto"/>
              <w:rPr>
                <w:rFonts w:ascii="Times New Roman" w:hAnsi="Times New Roman"/>
                <w:color w:val="000000" w:themeColor="text1"/>
                <w:sz w:val="22"/>
                <w:lang w:eastAsia="zh-HK"/>
              </w:rPr>
            </w:pPr>
            <w:r w:rsidRPr="000D29A8">
              <w:rPr>
                <w:rFonts w:ascii="Times New Roman" w:hAnsi="Times New Roman"/>
                <w:color w:val="000000" w:themeColor="text1"/>
                <w:sz w:val="22"/>
                <w:lang w:eastAsia="zh-HK"/>
              </w:rPr>
              <w:t>Printed Textbooks</w:t>
            </w:r>
            <w:r w:rsidRPr="000D29A8">
              <w:rPr>
                <w:rFonts w:ascii="Times New Roman" w:hAnsi="Times New Roman"/>
                <w:color w:val="000000" w:themeColor="text1"/>
                <w:sz w:val="22"/>
                <w:lang w:eastAsia="zh-HK"/>
              </w:rPr>
              <w:t>印刷課本</w:t>
            </w:r>
            <w:r w:rsidRPr="000D29A8">
              <w:rPr>
                <w:rFonts w:ascii="Times New Roman" w:hAnsi="Times New Roman"/>
                <w:color w:val="000000" w:themeColor="text1"/>
                <w:sz w:val="22"/>
                <w:lang w:eastAsia="zh-HK"/>
              </w:rPr>
              <w:t>:</w:t>
            </w:r>
          </w:p>
        </w:tc>
        <w:tc>
          <w:tcPr>
            <w:tcW w:w="7797" w:type="dxa"/>
            <w:tcBorders>
              <w:left w:val="nil"/>
            </w:tcBorders>
            <w:vAlign w:val="center"/>
          </w:tcPr>
          <w:p w14:paraId="77FA4131" w14:textId="585707ED" w:rsidR="003673B1" w:rsidRPr="007C077F" w:rsidRDefault="007C077F" w:rsidP="007C077F">
            <w:pPr>
              <w:spacing w:line="276" w:lineRule="auto"/>
              <w:rPr>
                <w:rFonts w:ascii="Times New Roman" w:hAnsi="Times New Roman"/>
                <w:color w:val="000000" w:themeColor="text1"/>
                <w:sz w:val="22"/>
                <w:u w:val="single"/>
                <w:lang w:eastAsia="zh-HK"/>
              </w:rPr>
            </w:pPr>
            <w:r>
              <w:t xml:space="preserve"> </w:t>
            </w:r>
            <w:hyperlink r:id="rId12" w:history="1">
              <w:r w:rsidRPr="00850827">
                <w:rPr>
                  <w:rStyle w:val="a8"/>
                  <w:rFonts w:ascii="Times New Roman" w:hAnsi="Times New Roman"/>
                  <w:color w:val="000000" w:themeColor="text1"/>
                  <w:sz w:val="22"/>
                </w:rPr>
                <w:t>https://cd.edb.gov.hk/rtl/search.asp</w:t>
              </w:r>
            </w:hyperlink>
          </w:p>
        </w:tc>
      </w:tr>
    </w:tbl>
    <w:p w14:paraId="6AD59ADD" w14:textId="77777777" w:rsidR="003673B1" w:rsidRPr="000D29A8" w:rsidRDefault="003673B1" w:rsidP="003673B1">
      <w:pPr>
        <w:rPr>
          <w:rFonts w:ascii="Times New Roman" w:hAnsi="Times New Roman"/>
          <w:color w:val="000000" w:themeColor="text1"/>
          <w:sz w:val="22"/>
        </w:rPr>
      </w:pPr>
    </w:p>
    <w:tbl>
      <w:tblPr>
        <w:tblW w:w="10632" w:type="dxa"/>
        <w:jc w:val="center"/>
        <w:tblBorders>
          <w:top w:val="single" w:sz="4" w:space="0" w:color="auto"/>
          <w:left w:val="single" w:sz="4" w:space="0" w:color="auto"/>
          <w:right w:val="single" w:sz="4" w:space="0" w:color="auto"/>
        </w:tblBorders>
        <w:shd w:val="pct20" w:color="auto" w:fill="auto"/>
        <w:tblLayout w:type="fixed"/>
        <w:tblLook w:val="04A0" w:firstRow="1" w:lastRow="0" w:firstColumn="1" w:lastColumn="0" w:noHBand="0" w:noVBand="1"/>
      </w:tblPr>
      <w:tblGrid>
        <w:gridCol w:w="709"/>
        <w:gridCol w:w="6662"/>
        <w:gridCol w:w="3261"/>
      </w:tblGrid>
      <w:tr w:rsidR="003673B1" w:rsidRPr="000D29A8" w14:paraId="4C498DEA" w14:textId="77777777" w:rsidTr="00CE5716">
        <w:trPr>
          <w:jc w:val="center"/>
        </w:trPr>
        <w:tc>
          <w:tcPr>
            <w:tcW w:w="10632" w:type="dxa"/>
            <w:gridSpan w:val="3"/>
            <w:shd w:val="pct20" w:color="auto" w:fill="auto"/>
          </w:tcPr>
          <w:p w14:paraId="1FA306D3" w14:textId="77777777" w:rsidR="003673B1" w:rsidRPr="000D29A8" w:rsidRDefault="003673B1" w:rsidP="00CE5716">
            <w:pPr>
              <w:rPr>
                <w:rFonts w:ascii="Times New Roman" w:hAnsi="Times New Roman"/>
                <w:b/>
                <w:color w:val="000000" w:themeColor="text1"/>
                <w:sz w:val="22"/>
              </w:rPr>
            </w:pPr>
            <w:r w:rsidRPr="000D29A8">
              <w:rPr>
                <w:rFonts w:ascii="Times New Roman" w:hAnsi="Times New Roman"/>
                <w:b/>
                <w:color w:val="000000" w:themeColor="text1"/>
                <w:sz w:val="22"/>
              </w:rPr>
              <w:t>(B) Learning and teaching materials developed by EDB</w:t>
            </w:r>
            <w:r w:rsidRPr="000D29A8">
              <w:rPr>
                <w:rFonts w:ascii="Times New Roman" w:hAnsi="Times New Roman"/>
                <w:b/>
                <w:color w:val="000000" w:themeColor="text1"/>
                <w:sz w:val="22"/>
              </w:rPr>
              <w:t>教育局編制的學與教資源</w:t>
            </w:r>
          </w:p>
        </w:tc>
      </w:tr>
      <w:tr w:rsidR="003673B1" w:rsidRPr="000D29A8" w14:paraId="174BE8C8" w14:textId="77777777" w:rsidTr="00CE5716">
        <w:tblPrEx>
          <w:tblBorders>
            <w:bottom w:val="single" w:sz="4" w:space="0" w:color="auto"/>
            <w:insideH w:val="single" w:sz="4" w:space="0" w:color="auto"/>
            <w:insideV w:val="single" w:sz="4" w:space="0" w:color="auto"/>
          </w:tblBorders>
          <w:shd w:val="clear" w:color="auto" w:fill="auto"/>
        </w:tblPrEx>
        <w:trPr>
          <w:cantSplit/>
          <w:tblHeader/>
          <w:jc w:val="center"/>
        </w:trPr>
        <w:tc>
          <w:tcPr>
            <w:tcW w:w="709" w:type="dxa"/>
            <w:shd w:val="clear" w:color="auto" w:fill="D9D9D9"/>
            <w:vAlign w:val="center"/>
          </w:tcPr>
          <w:p w14:paraId="3CD62BDD" w14:textId="77777777"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No.</w:t>
            </w:r>
          </w:p>
          <w:p w14:paraId="7F5D9FAA" w14:textId="77777777"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編號</w:t>
            </w:r>
          </w:p>
        </w:tc>
        <w:tc>
          <w:tcPr>
            <w:tcW w:w="6662" w:type="dxa"/>
            <w:shd w:val="clear" w:color="auto" w:fill="D9D9D9"/>
            <w:vAlign w:val="center"/>
          </w:tcPr>
          <w:p w14:paraId="45C3298E" w14:textId="77777777"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Title / Description</w:t>
            </w:r>
          </w:p>
          <w:p w14:paraId="6B1DFC88" w14:textId="77777777"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題</w:t>
            </w:r>
            <w:r w:rsidRPr="000D29A8">
              <w:rPr>
                <w:rFonts w:ascii="Times New Roman" w:hAnsi="Times New Roman"/>
                <w:b/>
                <w:bCs/>
                <w:color w:val="000000" w:themeColor="text1"/>
                <w:sz w:val="22"/>
              </w:rPr>
              <w:t>目</w:t>
            </w:r>
            <w:r w:rsidRPr="000D29A8">
              <w:rPr>
                <w:rFonts w:ascii="Times New Roman" w:hAnsi="Times New Roman"/>
                <w:b/>
                <w:bCs/>
                <w:color w:val="000000" w:themeColor="text1"/>
                <w:sz w:val="22"/>
              </w:rPr>
              <w:t xml:space="preserve"> / </w:t>
            </w:r>
            <w:r w:rsidRPr="000D29A8">
              <w:rPr>
                <w:rFonts w:ascii="Times New Roman" w:hAnsi="Times New Roman"/>
                <w:b/>
                <w:bCs/>
                <w:color w:val="000000" w:themeColor="text1"/>
                <w:sz w:val="22"/>
              </w:rPr>
              <w:t>內容簡介</w:t>
            </w:r>
          </w:p>
        </w:tc>
        <w:tc>
          <w:tcPr>
            <w:tcW w:w="3261" w:type="dxa"/>
            <w:shd w:val="clear" w:color="auto" w:fill="D9D9D9"/>
            <w:vAlign w:val="center"/>
          </w:tcPr>
          <w:p w14:paraId="786DE656" w14:textId="232A22E6"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Web link</w:t>
            </w:r>
          </w:p>
          <w:p w14:paraId="2B2A780A" w14:textId="0E3FE7A1"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網址</w:t>
            </w:r>
          </w:p>
        </w:tc>
      </w:tr>
      <w:tr w:rsidR="003673B1" w:rsidRPr="000D29A8" w14:paraId="401A7E90"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10632" w:type="dxa"/>
            <w:gridSpan w:val="3"/>
            <w:shd w:val="clear" w:color="auto" w:fill="D9D9D9"/>
          </w:tcPr>
          <w:p w14:paraId="562E0FA1" w14:textId="77777777" w:rsidR="003673B1" w:rsidRPr="000D29A8" w:rsidRDefault="003673B1" w:rsidP="00CE5716">
            <w:pPr>
              <w:rPr>
                <w:rFonts w:ascii="Times New Roman" w:hAnsi="Times New Roman"/>
                <w:b/>
                <w:color w:val="000000" w:themeColor="text1"/>
                <w:sz w:val="22"/>
              </w:rPr>
            </w:pPr>
            <w:r w:rsidRPr="000D29A8">
              <w:rPr>
                <w:rFonts w:ascii="Times New Roman" w:hAnsi="Times New Roman"/>
                <w:b/>
                <w:color w:val="000000" w:themeColor="text1"/>
                <w:sz w:val="22"/>
              </w:rPr>
              <w:t xml:space="preserve">Primary (P1 – P6) </w:t>
            </w:r>
            <w:r w:rsidRPr="000D29A8">
              <w:rPr>
                <w:rFonts w:ascii="Times New Roman" w:hAnsi="Times New Roman"/>
                <w:b/>
                <w:color w:val="000000" w:themeColor="text1"/>
                <w:sz w:val="22"/>
              </w:rPr>
              <w:t>小學（小一至小六）</w:t>
            </w:r>
          </w:p>
        </w:tc>
      </w:tr>
      <w:tr w:rsidR="00266F77" w:rsidRPr="000D29A8" w14:paraId="59FB74A1"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53089E77" w14:textId="77777777" w:rsidR="00266F77" w:rsidRPr="00B45759" w:rsidRDefault="00266F77" w:rsidP="00266F77">
            <w:pPr>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1</w:t>
            </w:r>
          </w:p>
        </w:tc>
        <w:tc>
          <w:tcPr>
            <w:tcW w:w="6662" w:type="dxa"/>
          </w:tcPr>
          <w:p w14:paraId="0CB42974"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Primary Mathematics Addenda Series (Volume 1)</w:t>
            </w:r>
          </w:p>
          <w:p w14:paraId="76A70208" w14:textId="77777777" w:rsidR="00266F77" w:rsidRPr="00B45759" w:rsidRDefault="00266F77" w:rsidP="00266F77">
            <w:pPr>
              <w:rPr>
                <w:rFonts w:ascii="Times New Roman" w:hAnsi="Times New Roman"/>
                <w:color w:val="000000" w:themeColor="text1"/>
                <w:sz w:val="22"/>
              </w:rPr>
            </w:pPr>
          </w:p>
          <w:p w14:paraId="0005E445"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 xml:space="preserve">This volume of the series is compiled according to the </w:t>
            </w:r>
            <w:r w:rsidRPr="00B45759">
              <w:rPr>
                <w:rFonts w:ascii="Times New Roman" w:hAnsi="Times New Roman"/>
                <w:i/>
                <w:color w:val="000000" w:themeColor="text1"/>
                <w:sz w:val="22"/>
              </w:rPr>
              <w:t>Mathematics Curriculum Guide (P1-P6)</w:t>
            </w:r>
            <w:r w:rsidRPr="00B45759">
              <w:rPr>
                <w:rFonts w:ascii="Times New Roman" w:hAnsi="Times New Roman"/>
                <w:color w:val="000000" w:themeColor="text1"/>
                <w:sz w:val="22"/>
              </w:rPr>
              <w:t xml:space="preserve"> (2000) to provide teachers with examples of learning and teaching activities.</w:t>
            </w:r>
          </w:p>
        </w:tc>
        <w:tc>
          <w:tcPr>
            <w:tcW w:w="3261" w:type="dxa"/>
          </w:tcPr>
          <w:p w14:paraId="7D12EC2D" w14:textId="7B4A537C" w:rsidR="00266F77" w:rsidRPr="00B45759" w:rsidRDefault="00C6313D" w:rsidP="00266F77">
            <w:pPr>
              <w:rPr>
                <w:rStyle w:val="a8"/>
                <w:rFonts w:ascii="Times New Roman" w:hAnsi="Times New Roman"/>
                <w:color w:val="000000" w:themeColor="text1"/>
                <w:sz w:val="22"/>
              </w:rPr>
            </w:pPr>
            <w:hyperlink r:id="rId13"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://www.edb.gov.hk/en/curriculum-development/kla/ma/res/pri/addenda1.html</w:t>
              </w:r>
            </w:hyperlink>
          </w:p>
        </w:tc>
      </w:tr>
      <w:tr w:rsidR="00266F77" w:rsidRPr="000D29A8" w14:paraId="6F1AE07C"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1EB63D0D" w14:textId="77777777" w:rsidR="00266F77" w:rsidRPr="00B45759" w:rsidRDefault="00266F77" w:rsidP="00266F77">
            <w:pPr>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2</w:t>
            </w:r>
          </w:p>
        </w:tc>
        <w:tc>
          <w:tcPr>
            <w:tcW w:w="6662" w:type="dxa"/>
          </w:tcPr>
          <w:p w14:paraId="5050D92A"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Primary Mathematics Addenda Series (Volume 2)</w:t>
            </w:r>
          </w:p>
          <w:p w14:paraId="48A7F800" w14:textId="77777777" w:rsidR="00266F77" w:rsidRPr="00B45759" w:rsidRDefault="00266F77" w:rsidP="00266F77">
            <w:pPr>
              <w:rPr>
                <w:rFonts w:ascii="Times New Roman" w:hAnsi="Times New Roman"/>
                <w:color w:val="000000" w:themeColor="text1"/>
                <w:sz w:val="22"/>
              </w:rPr>
            </w:pPr>
          </w:p>
          <w:p w14:paraId="6EE1E65F"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 xml:space="preserve">This volume of the series is compiled according to the </w:t>
            </w:r>
            <w:r w:rsidRPr="00B45759">
              <w:rPr>
                <w:rFonts w:ascii="Times New Roman" w:hAnsi="Times New Roman"/>
                <w:i/>
                <w:color w:val="000000" w:themeColor="text1"/>
                <w:sz w:val="22"/>
              </w:rPr>
              <w:t>Mathematics Curriculum Guide (P1-P6)</w:t>
            </w:r>
            <w:r w:rsidRPr="00B45759">
              <w:rPr>
                <w:rFonts w:ascii="Times New Roman" w:hAnsi="Times New Roman"/>
                <w:color w:val="000000" w:themeColor="text1"/>
                <w:sz w:val="22"/>
              </w:rPr>
              <w:t xml:space="preserve"> (2000) to provide teachers with examples of learning and teaching activities.</w:t>
            </w:r>
          </w:p>
        </w:tc>
        <w:tc>
          <w:tcPr>
            <w:tcW w:w="3261" w:type="dxa"/>
          </w:tcPr>
          <w:p w14:paraId="6B4FCA90" w14:textId="576090CB" w:rsidR="00266F77" w:rsidRPr="00B45759" w:rsidRDefault="00C6313D" w:rsidP="00266F77">
            <w:pPr>
              <w:rPr>
                <w:rStyle w:val="a8"/>
                <w:rFonts w:ascii="Times New Roman" w:hAnsi="Times New Roman"/>
                <w:color w:val="000000" w:themeColor="text1"/>
                <w:sz w:val="22"/>
              </w:rPr>
            </w:pPr>
            <w:hyperlink r:id="rId14"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://www.edb.gov.hk/en/curriculum-development/kla/ma/res/pri/addenda2.html</w:t>
              </w:r>
            </w:hyperlink>
          </w:p>
        </w:tc>
      </w:tr>
      <w:tr w:rsidR="00266F77" w:rsidRPr="000D29A8" w14:paraId="45574538"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7522DDB8" w14:textId="77777777" w:rsidR="00266F77" w:rsidRPr="00B45759" w:rsidRDefault="00266F77" w:rsidP="00266F77">
            <w:pPr>
              <w:jc w:val="center"/>
              <w:rPr>
                <w:rFonts w:ascii="Times New Roman" w:hAnsi="Times New Roman"/>
                <w:color w:val="000000" w:themeColor="text1"/>
                <w:kern w:val="0"/>
                <w:sz w:val="22"/>
                <w:lang w:eastAsia="zh-HK"/>
              </w:rPr>
            </w:pPr>
            <w:r w:rsidRPr="00B45759">
              <w:rPr>
                <w:rFonts w:ascii="Times New Roman" w:hAnsi="Times New Roman" w:hint="eastAsia"/>
                <w:color w:val="000000" w:themeColor="text1"/>
                <w:kern w:val="0"/>
                <w:sz w:val="22"/>
              </w:rPr>
              <w:t>3</w:t>
            </w:r>
          </w:p>
        </w:tc>
        <w:tc>
          <w:tcPr>
            <w:tcW w:w="6662" w:type="dxa"/>
          </w:tcPr>
          <w:p w14:paraId="55A0D29B"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Examples on STEM Learning and Teaching Activities</w:t>
            </w:r>
          </w:p>
          <w:p w14:paraId="15BC5A67" w14:textId="77777777" w:rsidR="00266F77" w:rsidRPr="00B45759" w:rsidRDefault="00266F77" w:rsidP="00266F77">
            <w:pPr>
              <w:rPr>
                <w:rFonts w:ascii="Times New Roman" w:hAnsi="Times New Roman"/>
                <w:color w:val="000000" w:themeColor="text1"/>
                <w:sz w:val="22"/>
              </w:rPr>
            </w:pPr>
          </w:p>
          <w:p w14:paraId="75E4EFF1"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hint="eastAsia"/>
                <w:color w:val="000000" w:themeColor="text1"/>
                <w:sz w:val="22"/>
              </w:rPr>
              <w:t xml:space="preserve">This webpage contains several examples of STEM learning and teaching </w:t>
            </w:r>
            <w:r w:rsidRPr="00B45759">
              <w:rPr>
                <w:rFonts w:ascii="Times New Roman" w:hAnsi="Times New Roman"/>
                <w:color w:val="000000" w:themeColor="text1"/>
                <w:sz w:val="22"/>
              </w:rPr>
              <w:t>activities</w:t>
            </w:r>
            <w:r w:rsidRPr="00B45759">
              <w:rPr>
                <w:rFonts w:ascii="Times New Roman" w:hAnsi="Times New Roman" w:hint="eastAsia"/>
                <w:color w:val="000000" w:themeColor="text1"/>
                <w:sz w:val="22"/>
              </w:rPr>
              <w:t xml:space="preserve"> based on topics of primary M</w:t>
            </w:r>
            <w:r w:rsidRPr="00B45759">
              <w:rPr>
                <w:rFonts w:ascii="Times New Roman" w:hAnsi="Times New Roman"/>
                <w:color w:val="000000" w:themeColor="text1"/>
                <w:sz w:val="22"/>
              </w:rPr>
              <w:t>athematics</w:t>
            </w:r>
            <w:r w:rsidRPr="00B45759">
              <w:rPr>
                <w:rFonts w:ascii="Times New Roman" w:hAnsi="Times New Roman" w:hint="eastAsia"/>
                <w:color w:val="000000" w:themeColor="text1"/>
                <w:sz w:val="22"/>
              </w:rPr>
              <w:t>.</w:t>
            </w:r>
          </w:p>
          <w:p w14:paraId="6AD5D82D" w14:textId="77777777" w:rsidR="00266F77" w:rsidRPr="00B45759" w:rsidRDefault="00266F77" w:rsidP="00266F77">
            <w:pPr>
              <w:rPr>
                <w:rFonts w:ascii="Times New Roman" w:hAnsi="Times New Roman"/>
                <w:color w:val="000000" w:themeColor="text1"/>
                <w:sz w:val="22"/>
              </w:rPr>
            </w:pPr>
          </w:p>
        </w:tc>
        <w:tc>
          <w:tcPr>
            <w:tcW w:w="3261" w:type="dxa"/>
          </w:tcPr>
          <w:p w14:paraId="28D31848" w14:textId="77777777" w:rsidR="00266F77" w:rsidRPr="00B45759" w:rsidRDefault="00C6313D" w:rsidP="00266F77">
            <w:pPr>
              <w:rPr>
                <w:rFonts w:ascii="Times New Roman" w:hAnsi="Times New Roman"/>
                <w:sz w:val="22"/>
              </w:rPr>
            </w:pPr>
            <w:hyperlink r:id="rId15" w:history="1">
              <w:r w:rsidR="00266F77" w:rsidRPr="00B45759">
                <w:rPr>
                  <w:rStyle w:val="a8"/>
                  <w:rFonts w:ascii="Times New Roman" w:hAnsi="Times New Roman"/>
                  <w:color w:val="auto"/>
                  <w:sz w:val="22"/>
                </w:rPr>
                <w:t>https://www.edb.gov.hk/en/curriculum-development/kla/ma/res/STEMexamples.html</w:t>
              </w:r>
            </w:hyperlink>
          </w:p>
        </w:tc>
      </w:tr>
      <w:tr w:rsidR="00266F77" w:rsidRPr="000D29A8" w14:paraId="6AB6566B" w14:textId="77777777" w:rsidTr="000F2E5D">
        <w:tblPrEx>
          <w:tblBorders>
            <w:bottom w:val="single" w:sz="4" w:space="0" w:color="auto"/>
            <w:insideH w:val="single" w:sz="4" w:space="0" w:color="auto"/>
            <w:insideV w:val="single" w:sz="4" w:space="0" w:color="auto"/>
          </w:tblBorders>
          <w:shd w:val="clear" w:color="auto" w:fill="auto"/>
        </w:tblPrEx>
        <w:trPr>
          <w:jc w:val="center"/>
        </w:trPr>
        <w:tc>
          <w:tcPr>
            <w:tcW w:w="709" w:type="dxa"/>
          </w:tcPr>
          <w:p w14:paraId="40073EA0" w14:textId="77777777" w:rsidR="00266F77" w:rsidRPr="00B45759" w:rsidRDefault="00266F77" w:rsidP="00266F77">
            <w:pPr>
              <w:jc w:val="center"/>
              <w:rPr>
                <w:rFonts w:ascii="Times New Roman" w:hAnsi="Times New Roman"/>
                <w:kern w:val="0"/>
                <w:sz w:val="22"/>
              </w:rPr>
            </w:pPr>
            <w:r w:rsidRPr="00B45759">
              <w:rPr>
                <w:rFonts w:ascii="Times New Roman" w:hAnsi="Times New Roman"/>
                <w:kern w:val="0"/>
                <w:sz w:val="22"/>
              </w:rPr>
              <w:t>4</w:t>
            </w:r>
          </w:p>
          <w:p w14:paraId="70FA4C53" w14:textId="77777777" w:rsidR="00266F77" w:rsidRPr="00B45759" w:rsidRDefault="00266F77" w:rsidP="00266F77">
            <w:pPr>
              <w:jc w:val="center"/>
              <w:rPr>
                <w:rFonts w:ascii="Times New Roman" w:hAnsi="Times New Roman"/>
                <w:kern w:val="0"/>
                <w:sz w:val="22"/>
              </w:rPr>
            </w:pPr>
          </w:p>
          <w:p w14:paraId="4D4F01F0" w14:textId="77777777" w:rsidR="00266F77" w:rsidRPr="00B45759" w:rsidRDefault="00266F77" w:rsidP="00266F77">
            <w:pPr>
              <w:jc w:val="center"/>
              <w:rPr>
                <w:rFonts w:ascii="Times New Roman" w:hAnsi="Times New Roman"/>
                <w:kern w:val="0"/>
                <w:sz w:val="22"/>
              </w:rPr>
            </w:pPr>
          </w:p>
          <w:p w14:paraId="6B0A42B4" w14:textId="77777777" w:rsidR="00266F77" w:rsidRPr="00B45759" w:rsidRDefault="00266F77" w:rsidP="00266F77">
            <w:pPr>
              <w:jc w:val="center"/>
              <w:rPr>
                <w:rFonts w:ascii="Times New Roman" w:hAnsi="Times New Roman"/>
                <w:kern w:val="0"/>
                <w:sz w:val="22"/>
              </w:rPr>
            </w:pPr>
            <w:r w:rsidRPr="00B45759">
              <w:rPr>
                <w:rFonts w:ascii="Times New Roman" w:hAnsi="Times New Roman" w:hint="eastAsia"/>
                <w:kern w:val="0"/>
                <w:sz w:val="22"/>
              </w:rPr>
              <w:t>5</w:t>
            </w:r>
          </w:p>
        </w:tc>
        <w:tc>
          <w:tcPr>
            <w:tcW w:w="6662" w:type="dxa"/>
          </w:tcPr>
          <w:p w14:paraId="03ADF086" w14:textId="77777777" w:rsidR="00266F77" w:rsidRPr="00B45759" w:rsidRDefault="00266F77" w:rsidP="00266F77">
            <w:pPr>
              <w:rPr>
                <w:rFonts w:ascii="Times New Roman" w:hAnsi="Times New Roman"/>
                <w:sz w:val="22"/>
              </w:rPr>
            </w:pPr>
            <w:r w:rsidRPr="00B45759">
              <w:rPr>
                <w:rFonts w:ascii="Times New Roman" w:hAnsi="Times New Roman"/>
                <w:sz w:val="22"/>
              </w:rPr>
              <w:t xml:space="preserve">Explanatory Notes to Primary Mathematics Curriculum </w:t>
            </w:r>
          </w:p>
          <w:p w14:paraId="42F10558" w14:textId="77777777" w:rsidR="00266F77" w:rsidRPr="00B45759" w:rsidRDefault="00266F77" w:rsidP="00266F77">
            <w:pPr>
              <w:rPr>
                <w:rFonts w:ascii="Times New Roman" w:hAnsi="Times New Roman"/>
                <w:sz w:val="22"/>
              </w:rPr>
            </w:pPr>
            <w:r w:rsidRPr="00B45759">
              <w:rPr>
                <w:rFonts w:ascii="Times New Roman" w:hAnsi="Times New Roman"/>
                <w:sz w:val="22"/>
              </w:rPr>
              <w:t>Key Stage 1 (2018)</w:t>
            </w:r>
          </w:p>
          <w:p w14:paraId="3366D171" w14:textId="77777777" w:rsidR="00266F77" w:rsidRPr="00B45759" w:rsidRDefault="00266F77" w:rsidP="00266F77">
            <w:pPr>
              <w:rPr>
                <w:rFonts w:ascii="Times New Roman" w:hAnsi="Times New Roman"/>
                <w:sz w:val="22"/>
              </w:rPr>
            </w:pPr>
          </w:p>
          <w:p w14:paraId="0A7DB90A" w14:textId="77777777" w:rsidR="00266F77" w:rsidRPr="00B45759" w:rsidRDefault="00266F77" w:rsidP="00266F77">
            <w:pPr>
              <w:rPr>
                <w:rFonts w:ascii="Times New Roman" w:hAnsi="Times New Roman"/>
                <w:sz w:val="22"/>
              </w:rPr>
            </w:pPr>
            <w:r w:rsidRPr="00B45759">
              <w:rPr>
                <w:rFonts w:ascii="Times New Roman" w:hAnsi="Times New Roman"/>
                <w:sz w:val="22"/>
              </w:rPr>
              <w:t xml:space="preserve">Explanatory Notes to Primary Mathematics Curriculum </w:t>
            </w:r>
          </w:p>
          <w:p w14:paraId="14307812" w14:textId="77777777" w:rsidR="00266F77" w:rsidRPr="00B45759" w:rsidRDefault="00266F77" w:rsidP="00266F77">
            <w:pPr>
              <w:rPr>
                <w:rFonts w:ascii="Times New Roman" w:hAnsi="Times New Roman"/>
                <w:sz w:val="22"/>
              </w:rPr>
            </w:pPr>
            <w:r w:rsidRPr="00B45759">
              <w:rPr>
                <w:rFonts w:ascii="Times New Roman" w:hAnsi="Times New Roman"/>
                <w:sz w:val="22"/>
              </w:rPr>
              <w:t xml:space="preserve">Key Stage </w:t>
            </w:r>
            <w:r w:rsidRPr="00B45759">
              <w:rPr>
                <w:rFonts w:ascii="Times New Roman" w:hAnsi="Times New Roman" w:hint="eastAsia"/>
                <w:sz w:val="22"/>
              </w:rPr>
              <w:t>2</w:t>
            </w:r>
            <w:r w:rsidRPr="00B45759">
              <w:rPr>
                <w:rFonts w:ascii="Times New Roman" w:hAnsi="Times New Roman"/>
                <w:sz w:val="22"/>
              </w:rPr>
              <w:t xml:space="preserve"> (20</w:t>
            </w:r>
            <w:r w:rsidRPr="00B45759">
              <w:rPr>
                <w:rFonts w:ascii="Times New Roman" w:hAnsi="Times New Roman" w:hint="eastAsia"/>
                <w:sz w:val="22"/>
              </w:rPr>
              <w:t>20</w:t>
            </w:r>
            <w:r w:rsidRPr="00B45759">
              <w:rPr>
                <w:rFonts w:ascii="Times New Roman" w:hAnsi="Times New Roman"/>
                <w:sz w:val="22"/>
              </w:rPr>
              <w:t>)</w:t>
            </w:r>
          </w:p>
          <w:p w14:paraId="227B104D" w14:textId="77777777" w:rsidR="00266F77" w:rsidRPr="00B45759" w:rsidRDefault="00266F77" w:rsidP="00266F77">
            <w:pPr>
              <w:rPr>
                <w:rFonts w:ascii="Times New Roman" w:hAnsi="Times New Roman"/>
                <w:sz w:val="22"/>
              </w:rPr>
            </w:pPr>
          </w:p>
          <w:p w14:paraId="662D1191" w14:textId="77777777" w:rsidR="00266F77" w:rsidRPr="00B45759" w:rsidRDefault="00266F77" w:rsidP="000F2E5D">
            <w:pPr>
              <w:spacing w:afterLines="20" w:after="72"/>
              <w:rPr>
                <w:rFonts w:ascii="Times New Roman" w:hAnsi="Times New Roman"/>
                <w:sz w:val="22"/>
              </w:rPr>
            </w:pPr>
            <w:r w:rsidRPr="00B45759">
              <w:rPr>
                <w:rFonts w:ascii="Times New Roman" w:hAnsi="Times New Roman"/>
                <w:sz w:val="22"/>
              </w:rPr>
              <w:t>The explanatory notes in the booklets aim at further explicating:</w:t>
            </w:r>
          </w:p>
          <w:p w14:paraId="6A07DF56" w14:textId="37767517" w:rsidR="00266F77" w:rsidRPr="00B45759" w:rsidRDefault="00266F77" w:rsidP="000F2E5D">
            <w:pPr>
              <w:pStyle w:val="aa"/>
              <w:numPr>
                <w:ilvl w:val="0"/>
                <w:numId w:val="22"/>
              </w:numPr>
              <w:adjustRightInd w:val="0"/>
              <w:snapToGrid w:val="0"/>
              <w:spacing w:afterLines="30" w:after="108"/>
              <w:ind w:leftChars="0" w:left="357" w:hanging="357"/>
              <w:rPr>
                <w:rFonts w:ascii="Times New Roman" w:hAnsi="Times New Roman"/>
                <w:sz w:val="22"/>
              </w:rPr>
            </w:pPr>
            <w:r w:rsidRPr="00B45759">
              <w:rPr>
                <w:rFonts w:ascii="Times New Roman" w:hAnsi="Times New Roman"/>
                <w:sz w:val="22"/>
              </w:rPr>
              <w:t>the requirements of the learning objectives of primary Mathematics curriculum;</w:t>
            </w:r>
          </w:p>
          <w:p w14:paraId="4B0FC327" w14:textId="16EC55B6" w:rsidR="00266F77" w:rsidRPr="00B45759" w:rsidRDefault="00266F77" w:rsidP="000F2E5D">
            <w:pPr>
              <w:pStyle w:val="aa"/>
              <w:numPr>
                <w:ilvl w:val="0"/>
                <w:numId w:val="22"/>
              </w:numPr>
              <w:adjustRightInd w:val="0"/>
              <w:snapToGrid w:val="0"/>
              <w:spacing w:afterLines="30" w:after="108"/>
              <w:ind w:leftChars="0" w:left="357" w:hanging="357"/>
              <w:rPr>
                <w:rFonts w:ascii="Times New Roman" w:hAnsi="Times New Roman"/>
                <w:sz w:val="22"/>
              </w:rPr>
            </w:pPr>
            <w:r w:rsidRPr="00B45759">
              <w:rPr>
                <w:rFonts w:ascii="Times New Roman" w:hAnsi="Times New Roman"/>
                <w:sz w:val="22"/>
              </w:rPr>
              <w:t>the strategies suggested for the teaching of primary Mathematics curriculum;</w:t>
            </w:r>
          </w:p>
          <w:p w14:paraId="36BE9200" w14:textId="0295E0C3" w:rsidR="00266F77" w:rsidRPr="00B45759" w:rsidRDefault="00266F77" w:rsidP="000F2E5D">
            <w:pPr>
              <w:pStyle w:val="aa"/>
              <w:numPr>
                <w:ilvl w:val="0"/>
                <w:numId w:val="22"/>
              </w:numPr>
              <w:adjustRightInd w:val="0"/>
              <w:snapToGrid w:val="0"/>
              <w:spacing w:afterLines="30" w:after="108"/>
              <w:ind w:leftChars="0" w:left="357" w:hanging="357"/>
              <w:rPr>
                <w:rFonts w:ascii="Times New Roman" w:hAnsi="Times New Roman"/>
                <w:sz w:val="22"/>
              </w:rPr>
            </w:pPr>
            <w:r w:rsidRPr="00B45759">
              <w:rPr>
                <w:rFonts w:ascii="Times New Roman" w:hAnsi="Times New Roman"/>
                <w:sz w:val="22"/>
              </w:rPr>
              <w:t>the connections and structures among different learning units of primary Mathematics curriculum; and</w:t>
            </w:r>
          </w:p>
          <w:p w14:paraId="70143C52" w14:textId="7B810DE0" w:rsidR="00266F77" w:rsidRPr="00B45759" w:rsidRDefault="00266F77" w:rsidP="000F2E5D">
            <w:pPr>
              <w:pStyle w:val="aa"/>
              <w:numPr>
                <w:ilvl w:val="0"/>
                <w:numId w:val="22"/>
              </w:numPr>
              <w:adjustRightInd w:val="0"/>
              <w:snapToGrid w:val="0"/>
              <w:spacing w:afterLines="30" w:after="108"/>
              <w:ind w:leftChars="0" w:left="357" w:hanging="357"/>
              <w:rPr>
                <w:rFonts w:ascii="Times New Roman" w:hAnsi="Times New Roman"/>
                <w:sz w:val="22"/>
              </w:rPr>
            </w:pPr>
            <w:r w:rsidRPr="00B45759">
              <w:rPr>
                <w:rFonts w:ascii="Times New Roman" w:hAnsi="Times New Roman"/>
                <w:sz w:val="22"/>
              </w:rPr>
              <w:t>the curriculum articulation between the primary Mathematics and the junior secondary Mathematics.</w:t>
            </w:r>
          </w:p>
        </w:tc>
        <w:tc>
          <w:tcPr>
            <w:tcW w:w="3261" w:type="dxa"/>
          </w:tcPr>
          <w:p w14:paraId="535B10F8"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 xml:space="preserve">Key </w:t>
            </w:r>
            <w:r w:rsidRPr="00B45759">
              <w:rPr>
                <w:rFonts w:ascii="Times New Roman" w:hAnsi="Times New Roman"/>
                <w:sz w:val="22"/>
              </w:rPr>
              <w:t>S</w:t>
            </w:r>
            <w:r w:rsidRPr="00B45759">
              <w:rPr>
                <w:rFonts w:ascii="Times New Roman" w:hAnsi="Times New Roman" w:hint="eastAsia"/>
                <w:sz w:val="22"/>
              </w:rPr>
              <w:t>tage 1:</w:t>
            </w:r>
          </w:p>
          <w:p w14:paraId="67A6EB9C" w14:textId="77777777" w:rsidR="00266F77" w:rsidRPr="00B45759" w:rsidRDefault="00C6313D" w:rsidP="00266F77">
            <w:pPr>
              <w:rPr>
                <w:rFonts w:ascii="Times New Roman" w:hAnsi="Times New Roman"/>
                <w:sz w:val="22"/>
              </w:rPr>
            </w:pPr>
            <w:hyperlink r:id="rId16" w:history="1">
              <w:r w:rsidR="00266F77" w:rsidRPr="00B45759">
                <w:rPr>
                  <w:rStyle w:val="a8"/>
                  <w:rFonts w:ascii="Times New Roman" w:hAnsi="Times New Roman"/>
                  <w:color w:val="auto"/>
                  <w:sz w:val="22"/>
                </w:rPr>
                <w:t>https://www.edb.gov.hk/attachment/en/curriculum-development/kla/ma/curr/EN_KS1_e.pdf</w:t>
              </w:r>
            </w:hyperlink>
          </w:p>
          <w:p w14:paraId="09A9A0A2" w14:textId="77777777" w:rsidR="00266F77" w:rsidRPr="00B45759" w:rsidRDefault="00266F77" w:rsidP="00266F77">
            <w:pPr>
              <w:rPr>
                <w:rFonts w:ascii="Times New Roman" w:hAnsi="Times New Roman"/>
                <w:sz w:val="22"/>
              </w:rPr>
            </w:pPr>
          </w:p>
          <w:p w14:paraId="4B841BFA"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 xml:space="preserve">Key </w:t>
            </w:r>
            <w:r w:rsidRPr="00B45759">
              <w:rPr>
                <w:rFonts w:ascii="Times New Roman" w:hAnsi="Times New Roman"/>
                <w:sz w:val="22"/>
              </w:rPr>
              <w:t>S</w:t>
            </w:r>
            <w:r w:rsidRPr="00B45759">
              <w:rPr>
                <w:rFonts w:ascii="Times New Roman" w:hAnsi="Times New Roman" w:hint="eastAsia"/>
                <w:sz w:val="22"/>
              </w:rPr>
              <w:t xml:space="preserve">tage </w:t>
            </w:r>
            <w:r w:rsidRPr="00B45759">
              <w:rPr>
                <w:rFonts w:ascii="Times New Roman" w:hAnsi="Times New Roman"/>
                <w:sz w:val="22"/>
              </w:rPr>
              <w:t>2</w:t>
            </w:r>
            <w:r w:rsidRPr="00B45759">
              <w:rPr>
                <w:rFonts w:ascii="Times New Roman" w:hAnsi="Times New Roman" w:hint="eastAsia"/>
                <w:sz w:val="22"/>
              </w:rPr>
              <w:t>:</w:t>
            </w:r>
          </w:p>
          <w:p w14:paraId="26321758" w14:textId="77777777" w:rsidR="00266F77" w:rsidRPr="00B45759" w:rsidRDefault="00C6313D" w:rsidP="00266F77">
            <w:pPr>
              <w:rPr>
                <w:rFonts w:ascii="Times New Roman" w:hAnsi="Times New Roman"/>
                <w:sz w:val="22"/>
              </w:rPr>
            </w:pPr>
            <w:hyperlink r:id="rId17" w:history="1">
              <w:r w:rsidR="00266F77" w:rsidRPr="00B45759">
                <w:rPr>
                  <w:rStyle w:val="a8"/>
                  <w:rFonts w:ascii="Times New Roman" w:hAnsi="Times New Roman"/>
                  <w:color w:val="auto"/>
                  <w:sz w:val="22"/>
                </w:rPr>
                <w:t>https://www.edb.gov.hk/attachment/en/curriculum-development/kla/ma/curr/EN_KS2_e.pdf</w:t>
              </w:r>
            </w:hyperlink>
          </w:p>
        </w:tc>
      </w:tr>
      <w:tr w:rsidR="00266F77" w:rsidRPr="000D29A8" w14:paraId="50D24302"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701E43B3"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hint="eastAsia"/>
                <w:kern w:val="0"/>
                <w:sz w:val="22"/>
              </w:rPr>
              <w:lastRenderedPageBreak/>
              <w:t>6</w:t>
            </w:r>
          </w:p>
        </w:tc>
        <w:tc>
          <w:tcPr>
            <w:tcW w:w="6662" w:type="dxa"/>
          </w:tcPr>
          <w:p w14:paraId="54181B65"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小學數學科教學資料冊．第一輯</w:t>
            </w:r>
            <w:r w:rsidRPr="00B45759">
              <w:rPr>
                <w:rFonts w:ascii="Times New Roman" w:hAnsi="Times New Roman"/>
                <w:color w:val="000000" w:themeColor="text1"/>
                <w:sz w:val="22"/>
              </w:rPr>
              <w:t xml:space="preserve"> </w:t>
            </w:r>
          </w:p>
          <w:p w14:paraId="3BDFC4CA" w14:textId="77777777" w:rsidR="00266F77" w:rsidRPr="00B45759" w:rsidRDefault="00266F77" w:rsidP="00266F77">
            <w:pPr>
              <w:rPr>
                <w:rFonts w:ascii="Times New Roman" w:hAnsi="Times New Roman"/>
                <w:color w:val="000000" w:themeColor="text1"/>
                <w:sz w:val="22"/>
              </w:rPr>
            </w:pPr>
          </w:p>
          <w:p w14:paraId="128D3DB8"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而編寫，目的是為教師提供一些教學活動示例。</w:t>
            </w:r>
          </w:p>
        </w:tc>
        <w:tc>
          <w:tcPr>
            <w:tcW w:w="3261" w:type="dxa"/>
          </w:tcPr>
          <w:p w14:paraId="4F85887F" w14:textId="1197D64B" w:rsidR="00266F77" w:rsidRPr="00B45759" w:rsidRDefault="00C6313D" w:rsidP="00266F77">
            <w:pPr>
              <w:rPr>
                <w:rFonts w:ascii="Times New Roman" w:hAnsi="Times New Roman"/>
                <w:color w:val="000000" w:themeColor="text1"/>
                <w:kern w:val="0"/>
                <w:sz w:val="22"/>
              </w:rPr>
            </w:pPr>
            <w:hyperlink r:id="rId18"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://www.edb.gov.hk/tc/curriculum-development/kla/ma/res/pri/addenda1.html</w:t>
              </w:r>
            </w:hyperlink>
          </w:p>
        </w:tc>
      </w:tr>
      <w:tr w:rsidR="00266F77" w:rsidRPr="000D29A8" w14:paraId="5CCF935E"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2D617985"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hint="eastAsia"/>
                <w:kern w:val="0"/>
                <w:sz w:val="22"/>
                <w:lang w:eastAsia="zh-HK"/>
              </w:rPr>
              <w:t>7</w:t>
            </w:r>
          </w:p>
        </w:tc>
        <w:tc>
          <w:tcPr>
            <w:tcW w:w="6662" w:type="dxa"/>
          </w:tcPr>
          <w:p w14:paraId="0F7FBC56"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小學數學科教學資料冊．第二輯</w:t>
            </w:r>
            <w:r w:rsidRPr="00B45759">
              <w:rPr>
                <w:rFonts w:ascii="Times New Roman" w:hAnsi="Times New Roman"/>
                <w:color w:val="000000" w:themeColor="text1"/>
                <w:sz w:val="22"/>
              </w:rPr>
              <w:t xml:space="preserve"> </w:t>
            </w:r>
          </w:p>
          <w:p w14:paraId="3268DAA0" w14:textId="77777777" w:rsidR="00266F77" w:rsidRPr="00B45759" w:rsidRDefault="00266F77" w:rsidP="00266F77">
            <w:pPr>
              <w:rPr>
                <w:rFonts w:ascii="Times New Roman" w:hAnsi="Times New Roman"/>
                <w:color w:val="000000" w:themeColor="text1"/>
                <w:sz w:val="22"/>
              </w:rPr>
            </w:pPr>
          </w:p>
          <w:p w14:paraId="7B980C7B"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而編寫，目的是為教師提供一些教學活動示例。</w:t>
            </w:r>
          </w:p>
        </w:tc>
        <w:tc>
          <w:tcPr>
            <w:tcW w:w="3261" w:type="dxa"/>
          </w:tcPr>
          <w:p w14:paraId="1323BB27" w14:textId="736D8C08" w:rsidR="00266F77" w:rsidRPr="00B45759" w:rsidRDefault="00C6313D" w:rsidP="00266F77">
            <w:pPr>
              <w:rPr>
                <w:rFonts w:ascii="Times New Roman" w:hAnsi="Times New Roman"/>
                <w:color w:val="000000" w:themeColor="text1"/>
                <w:sz w:val="22"/>
              </w:rPr>
            </w:pPr>
            <w:hyperlink r:id="rId19"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://www.edb.gov.hk/tc/curriculum-development/kla/ma/res/pri/addenda2.html</w:t>
              </w:r>
            </w:hyperlink>
          </w:p>
        </w:tc>
      </w:tr>
      <w:tr w:rsidR="00266F77" w:rsidRPr="000D29A8" w14:paraId="2C34C555"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225572F0"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hint="eastAsia"/>
                <w:kern w:val="0"/>
                <w:sz w:val="22"/>
                <w:lang w:eastAsia="zh-HK"/>
              </w:rPr>
              <w:t>8</w:t>
            </w:r>
          </w:p>
        </w:tc>
        <w:tc>
          <w:tcPr>
            <w:tcW w:w="6662" w:type="dxa"/>
          </w:tcPr>
          <w:p w14:paraId="43272958"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小學數學科教學資料冊．第三輯</w:t>
            </w:r>
            <w:r w:rsidRPr="00B45759">
              <w:rPr>
                <w:rFonts w:ascii="Times New Roman" w:hAnsi="Times New Roman"/>
                <w:color w:val="000000" w:themeColor="text1"/>
                <w:sz w:val="22"/>
              </w:rPr>
              <w:t xml:space="preserve"> </w:t>
            </w:r>
          </w:p>
          <w:p w14:paraId="5069EBBC" w14:textId="77777777" w:rsidR="00266F77" w:rsidRPr="00B45759" w:rsidRDefault="00266F77" w:rsidP="00266F77">
            <w:pPr>
              <w:rPr>
                <w:rFonts w:ascii="Times New Roman" w:hAnsi="Times New Roman"/>
                <w:color w:val="000000" w:themeColor="text1"/>
                <w:sz w:val="22"/>
              </w:rPr>
            </w:pPr>
          </w:p>
          <w:p w14:paraId="0A85722D"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而編寫，目的是為教師提供一些教學活動示例。</w:t>
            </w:r>
          </w:p>
        </w:tc>
        <w:tc>
          <w:tcPr>
            <w:tcW w:w="3261" w:type="dxa"/>
          </w:tcPr>
          <w:p w14:paraId="3C79EAE2" w14:textId="15053381" w:rsidR="00266F77" w:rsidRPr="00B45759" w:rsidRDefault="00C6313D" w:rsidP="00266F77">
            <w:pPr>
              <w:rPr>
                <w:rFonts w:ascii="Times New Roman" w:hAnsi="Times New Roman"/>
                <w:color w:val="000000" w:themeColor="text1"/>
                <w:kern w:val="0"/>
                <w:sz w:val="22"/>
              </w:rPr>
            </w:pPr>
            <w:hyperlink r:id="rId20"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://www.edb.gov.hk/tc/curriculum-development/kla/ma/res/pri/addenda3-index.html</w:t>
              </w:r>
            </w:hyperlink>
          </w:p>
        </w:tc>
      </w:tr>
      <w:tr w:rsidR="00266F77" w:rsidRPr="000D29A8" w14:paraId="11E06877"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7F831090"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hint="eastAsia"/>
                <w:kern w:val="0"/>
                <w:sz w:val="22"/>
                <w:lang w:eastAsia="zh-HK"/>
              </w:rPr>
              <w:t>9</w:t>
            </w:r>
          </w:p>
        </w:tc>
        <w:tc>
          <w:tcPr>
            <w:tcW w:w="6662" w:type="dxa"/>
          </w:tcPr>
          <w:p w14:paraId="621F577A"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小學數學科教學資料冊．第四輯</w:t>
            </w:r>
            <w:r w:rsidRPr="00B45759">
              <w:rPr>
                <w:rFonts w:ascii="Times New Roman" w:hAnsi="Times New Roman"/>
                <w:color w:val="000000" w:themeColor="text1"/>
                <w:sz w:val="22"/>
              </w:rPr>
              <w:t xml:space="preserve"> </w:t>
            </w:r>
          </w:p>
          <w:p w14:paraId="676BC433" w14:textId="77777777" w:rsidR="00266F77" w:rsidRPr="00B45759" w:rsidRDefault="00266F77" w:rsidP="00266F77">
            <w:pPr>
              <w:rPr>
                <w:rFonts w:ascii="Times New Roman" w:hAnsi="Times New Roman"/>
                <w:color w:val="000000" w:themeColor="text1"/>
                <w:sz w:val="22"/>
              </w:rPr>
            </w:pPr>
          </w:p>
          <w:p w14:paraId="2C52D369"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而編寫，目的是為教師提供一些教學活動示例。</w:t>
            </w:r>
          </w:p>
        </w:tc>
        <w:tc>
          <w:tcPr>
            <w:tcW w:w="3261" w:type="dxa"/>
          </w:tcPr>
          <w:p w14:paraId="008538CB" w14:textId="30B767C5" w:rsidR="00266F77" w:rsidRPr="00B45759" w:rsidRDefault="00C6313D" w:rsidP="00266F77">
            <w:pPr>
              <w:rPr>
                <w:rFonts w:ascii="Times New Roman" w:hAnsi="Times New Roman"/>
                <w:color w:val="000000" w:themeColor="text1"/>
                <w:kern w:val="0"/>
                <w:sz w:val="22"/>
              </w:rPr>
            </w:pPr>
            <w:hyperlink r:id="rId21"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://www.edb.gov.hk/tc/curriculum-development/kla/ma/res/pri/addenda4-index.html</w:t>
              </w:r>
            </w:hyperlink>
          </w:p>
        </w:tc>
      </w:tr>
      <w:tr w:rsidR="00266F77" w:rsidRPr="000D29A8" w14:paraId="290FF94C"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691450DB"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hint="eastAsia"/>
                <w:kern w:val="0"/>
                <w:sz w:val="22"/>
              </w:rPr>
              <w:t>10</w:t>
            </w:r>
          </w:p>
        </w:tc>
        <w:tc>
          <w:tcPr>
            <w:tcW w:w="6662" w:type="dxa"/>
          </w:tcPr>
          <w:p w14:paraId="4B6ECCAB"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小學數學科教學資料冊．第五輯</w:t>
            </w:r>
            <w:r w:rsidRPr="00B45759">
              <w:rPr>
                <w:rFonts w:ascii="Times New Roman" w:hAnsi="Times New Roman"/>
                <w:color w:val="000000" w:themeColor="text1"/>
                <w:sz w:val="22"/>
              </w:rPr>
              <w:t xml:space="preserve"> — </w:t>
            </w:r>
            <w:r w:rsidRPr="00B45759">
              <w:rPr>
                <w:rFonts w:ascii="Times New Roman" w:hAnsi="Times New Roman"/>
                <w:color w:val="000000" w:themeColor="text1"/>
                <w:sz w:val="22"/>
              </w:rPr>
              <w:t>分數教學</w:t>
            </w:r>
          </w:p>
          <w:p w14:paraId="74AE9BE0" w14:textId="77777777" w:rsidR="00266F77" w:rsidRPr="00B45759" w:rsidRDefault="00266F77" w:rsidP="00266F77">
            <w:pPr>
              <w:rPr>
                <w:rFonts w:ascii="Times New Roman" w:hAnsi="Times New Roman"/>
                <w:color w:val="000000" w:themeColor="text1"/>
                <w:sz w:val="22"/>
              </w:rPr>
            </w:pPr>
          </w:p>
          <w:p w14:paraId="699EE5D2"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而編寫，目的是為教師提供一些有關分數的教學活動示例。</w:t>
            </w:r>
          </w:p>
        </w:tc>
        <w:tc>
          <w:tcPr>
            <w:tcW w:w="3261" w:type="dxa"/>
          </w:tcPr>
          <w:p w14:paraId="0FE39676" w14:textId="252B73E3" w:rsidR="00266F77" w:rsidRPr="00B45759" w:rsidRDefault="00C6313D" w:rsidP="00266F77">
            <w:pPr>
              <w:rPr>
                <w:rFonts w:ascii="Times New Roman" w:hAnsi="Times New Roman"/>
                <w:color w:val="000000" w:themeColor="text1"/>
                <w:kern w:val="0"/>
                <w:sz w:val="22"/>
              </w:rPr>
            </w:pPr>
            <w:hyperlink r:id="rId22"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://www.edb.gov.hk/tc/curriculum-development/kla/ma/res/pri/addenda5.html</w:t>
              </w:r>
            </w:hyperlink>
          </w:p>
        </w:tc>
      </w:tr>
      <w:tr w:rsidR="00266F77" w:rsidRPr="000D29A8" w14:paraId="5C5D6446"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64DB9693"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hint="eastAsia"/>
                <w:kern w:val="0"/>
                <w:sz w:val="22"/>
              </w:rPr>
              <w:t>11</w:t>
            </w:r>
          </w:p>
        </w:tc>
        <w:tc>
          <w:tcPr>
            <w:tcW w:w="6662" w:type="dxa"/>
          </w:tcPr>
          <w:p w14:paraId="572C678F"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小學數學科教學資料冊．第六輯</w:t>
            </w:r>
            <w:r w:rsidRPr="00B45759">
              <w:rPr>
                <w:rFonts w:ascii="Times New Roman" w:hAnsi="Times New Roman"/>
                <w:color w:val="000000" w:themeColor="text1"/>
                <w:sz w:val="22"/>
              </w:rPr>
              <w:t xml:space="preserve"> — </w:t>
            </w:r>
            <w:r w:rsidRPr="00B45759">
              <w:rPr>
                <w:rFonts w:ascii="Times New Roman" w:hAnsi="Times New Roman"/>
                <w:color w:val="000000" w:themeColor="text1"/>
                <w:sz w:val="22"/>
              </w:rPr>
              <w:t>數、基本加減</w:t>
            </w:r>
          </w:p>
          <w:p w14:paraId="5D8DB0D7" w14:textId="77777777" w:rsidR="00266F77" w:rsidRPr="00B45759" w:rsidRDefault="00266F77" w:rsidP="00266F77">
            <w:pPr>
              <w:rPr>
                <w:rFonts w:ascii="Times New Roman" w:hAnsi="Times New Roman"/>
                <w:color w:val="000000" w:themeColor="text1"/>
                <w:sz w:val="22"/>
              </w:rPr>
            </w:pPr>
          </w:p>
          <w:p w14:paraId="1FC6046B"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而編寫，目的是為教師提供一些有用關「數、基本加減」的教學活動示例。</w:t>
            </w:r>
          </w:p>
        </w:tc>
        <w:tc>
          <w:tcPr>
            <w:tcW w:w="3261" w:type="dxa"/>
          </w:tcPr>
          <w:p w14:paraId="0AA44E52" w14:textId="06DB6DD8" w:rsidR="00266F77" w:rsidRPr="00B45759" w:rsidRDefault="00C6313D" w:rsidP="00266F77">
            <w:pPr>
              <w:rPr>
                <w:rFonts w:ascii="Times New Roman" w:hAnsi="Times New Roman"/>
                <w:color w:val="000000" w:themeColor="text1"/>
                <w:kern w:val="0"/>
                <w:sz w:val="22"/>
              </w:rPr>
            </w:pPr>
            <w:hyperlink r:id="rId23"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://www.edb.gov.hk/tc/curriculum-development/kla/ma/res/pri/addenda6.html</w:t>
              </w:r>
            </w:hyperlink>
          </w:p>
        </w:tc>
      </w:tr>
      <w:tr w:rsidR="00266F77" w:rsidRPr="000D29A8" w14:paraId="089836D8" w14:textId="77777777" w:rsidTr="00266F77">
        <w:tblPrEx>
          <w:tblBorders>
            <w:bottom w:val="single" w:sz="4" w:space="0" w:color="auto"/>
            <w:insideH w:val="single" w:sz="4" w:space="0" w:color="auto"/>
            <w:insideV w:val="single" w:sz="4" w:space="0" w:color="auto"/>
          </w:tblBorders>
          <w:shd w:val="clear" w:color="auto" w:fill="auto"/>
        </w:tblPrEx>
        <w:trPr>
          <w:cantSplit/>
          <w:trHeight w:val="1533"/>
          <w:jc w:val="center"/>
        </w:trPr>
        <w:tc>
          <w:tcPr>
            <w:tcW w:w="709" w:type="dxa"/>
          </w:tcPr>
          <w:p w14:paraId="05DCAC06"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hint="eastAsia"/>
                <w:kern w:val="0"/>
                <w:sz w:val="22"/>
              </w:rPr>
              <w:t>12</w:t>
            </w:r>
          </w:p>
        </w:tc>
        <w:tc>
          <w:tcPr>
            <w:tcW w:w="6662" w:type="dxa"/>
          </w:tcPr>
          <w:p w14:paraId="7DC00671"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小學數學科教學資料冊．第七輯</w:t>
            </w:r>
            <w:r w:rsidRPr="00B45759">
              <w:rPr>
                <w:rFonts w:ascii="Times New Roman" w:hAnsi="Times New Roman"/>
                <w:color w:val="000000" w:themeColor="text1"/>
                <w:sz w:val="22"/>
              </w:rPr>
              <w:t xml:space="preserve"> — </w:t>
            </w:r>
            <w:r w:rsidRPr="00B45759">
              <w:rPr>
                <w:rFonts w:ascii="Times New Roman" w:hAnsi="Times New Roman"/>
                <w:color w:val="000000" w:themeColor="text1"/>
                <w:sz w:val="22"/>
              </w:rPr>
              <w:t>數字感</w:t>
            </w:r>
          </w:p>
          <w:p w14:paraId="4AC419F5" w14:textId="77777777" w:rsidR="00266F77" w:rsidRPr="00B45759" w:rsidRDefault="00266F77" w:rsidP="00266F77">
            <w:pPr>
              <w:rPr>
                <w:rFonts w:ascii="Times New Roman" w:hAnsi="Times New Roman"/>
                <w:color w:val="000000" w:themeColor="text1"/>
                <w:sz w:val="22"/>
              </w:rPr>
            </w:pPr>
          </w:p>
          <w:p w14:paraId="60249E0C"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而編寫，目的是為教師提供一些培養學生數字感的教學活動示例。</w:t>
            </w:r>
          </w:p>
        </w:tc>
        <w:tc>
          <w:tcPr>
            <w:tcW w:w="3261" w:type="dxa"/>
          </w:tcPr>
          <w:p w14:paraId="77D02E96" w14:textId="00AFFEDB" w:rsidR="00266F77" w:rsidRPr="00B45759" w:rsidRDefault="00C6313D" w:rsidP="00266F77">
            <w:pPr>
              <w:rPr>
                <w:rFonts w:ascii="Times New Roman" w:hAnsi="Times New Roman"/>
                <w:color w:val="000000" w:themeColor="text1"/>
                <w:kern w:val="0"/>
                <w:sz w:val="22"/>
              </w:rPr>
            </w:pPr>
            <w:hyperlink r:id="rId24"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://www.edb.gov.hk/tc/curriculum-development/kla/ma/res/pri/addenda7.html</w:t>
              </w:r>
            </w:hyperlink>
          </w:p>
        </w:tc>
      </w:tr>
      <w:tr w:rsidR="00266F77" w:rsidRPr="000D29A8" w14:paraId="03C63934"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527CA3CE" w14:textId="77777777" w:rsidR="00266F77" w:rsidRPr="00B45759" w:rsidRDefault="00266F77" w:rsidP="00266F77">
            <w:pPr>
              <w:jc w:val="center"/>
              <w:rPr>
                <w:rFonts w:ascii="Times New Roman" w:hAnsi="Times New Roman"/>
                <w:kern w:val="0"/>
                <w:sz w:val="22"/>
              </w:rPr>
            </w:pPr>
            <w:r w:rsidRPr="00B45759">
              <w:rPr>
                <w:rFonts w:ascii="Times New Roman" w:hAnsi="Times New Roman"/>
                <w:kern w:val="0"/>
                <w:sz w:val="22"/>
                <w:lang w:eastAsia="zh-HK"/>
              </w:rPr>
              <w:t>1</w:t>
            </w:r>
            <w:r w:rsidRPr="00B45759">
              <w:rPr>
                <w:rFonts w:ascii="Times New Roman" w:hAnsi="Times New Roman" w:hint="eastAsia"/>
                <w:kern w:val="0"/>
                <w:sz w:val="22"/>
              </w:rPr>
              <w:t>3</w:t>
            </w:r>
          </w:p>
        </w:tc>
        <w:tc>
          <w:tcPr>
            <w:tcW w:w="6662" w:type="dxa"/>
          </w:tcPr>
          <w:p w14:paraId="12A4FD8A"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小學數學科教學資料冊．第八輯</w:t>
            </w:r>
            <w:r w:rsidRPr="00B45759">
              <w:rPr>
                <w:rFonts w:ascii="Times New Roman" w:hAnsi="Times New Roman"/>
                <w:color w:val="000000" w:themeColor="text1"/>
                <w:sz w:val="22"/>
              </w:rPr>
              <w:t xml:space="preserve"> — </w:t>
            </w:r>
            <w:r w:rsidRPr="00B45759">
              <w:rPr>
                <w:rFonts w:ascii="Times New Roman" w:hAnsi="Times New Roman"/>
                <w:color w:val="000000" w:themeColor="text1"/>
                <w:sz w:val="22"/>
              </w:rPr>
              <w:t>透過小學數學課程中度量、圖形與空間範疇，培養學生的批判性思考能力及創造力</w:t>
            </w:r>
          </w:p>
          <w:p w14:paraId="5E9F5998" w14:textId="77777777" w:rsidR="00266F77" w:rsidRPr="00B45759" w:rsidRDefault="00266F77" w:rsidP="00266F77">
            <w:pPr>
              <w:rPr>
                <w:rFonts w:ascii="Times New Roman" w:hAnsi="Times New Roman"/>
                <w:color w:val="000000" w:themeColor="text1"/>
                <w:sz w:val="22"/>
              </w:rPr>
            </w:pPr>
          </w:p>
          <w:p w14:paraId="223CFA7B"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而編寫，目的為教師提供一些培養學生的批判性思考能力及創造力的教學活動示例。</w:t>
            </w:r>
          </w:p>
        </w:tc>
        <w:tc>
          <w:tcPr>
            <w:tcW w:w="3261" w:type="dxa"/>
          </w:tcPr>
          <w:p w14:paraId="1862077E" w14:textId="5CE95D59" w:rsidR="00266F77" w:rsidRPr="00B45759" w:rsidRDefault="00C6313D" w:rsidP="00266F77">
            <w:pPr>
              <w:rPr>
                <w:rFonts w:ascii="Times New Roman" w:hAnsi="Times New Roman"/>
                <w:color w:val="000000" w:themeColor="text1"/>
                <w:kern w:val="0"/>
                <w:sz w:val="22"/>
              </w:rPr>
            </w:pPr>
            <w:hyperlink r:id="rId25"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://www.edb.gov.hk/tc/curriculum-development/kla/ma/res/pri/addenda8.html</w:t>
              </w:r>
            </w:hyperlink>
          </w:p>
        </w:tc>
      </w:tr>
      <w:tr w:rsidR="00266F77" w:rsidRPr="000D29A8" w14:paraId="5088820C"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668D3DDB"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kern w:val="0"/>
                <w:sz w:val="22"/>
                <w:lang w:eastAsia="zh-HK"/>
              </w:rPr>
              <w:t>1</w:t>
            </w:r>
            <w:r w:rsidRPr="00B45759">
              <w:rPr>
                <w:rFonts w:ascii="Times New Roman" w:hAnsi="Times New Roman" w:hint="eastAsia"/>
                <w:kern w:val="0"/>
                <w:sz w:val="22"/>
              </w:rPr>
              <w:t>4</w:t>
            </w:r>
          </w:p>
        </w:tc>
        <w:tc>
          <w:tcPr>
            <w:tcW w:w="6662" w:type="dxa"/>
          </w:tcPr>
          <w:p w14:paraId="538ADCB7"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小學數學科教學資料冊．第九輯</w:t>
            </w:r>
            <w:r w:rsidRPr="00B45759">
              <w:rPr>
                <w:rFonts w:ascii="Times New Roman" w:hAnsi="Times New Roman"/>
                <w:color w:val="000000" w:themeColor="text1"/>
                <w:sz w:val="22"/>
              </w:rPr>
              <w:t xml:space="preserve"> — </w:t>
            </w:r>
            <w:r w:rsidRPr="00B45759">
              <w:rPr>
                <w:rFonts w:ascii="Times New Roman" w:hAnsi="Times New Roman"/>
                <w:color w:val="000000" w:themeColor="text1"/>
                <w:sz w:val="22"/>
              </w:rPr>
              <w:t>多元化評估－實作評量</w:t>
            </w:r>
          </w:p>
          <w:p w14:paraId="11423060" w14:textId="77777777" w:rsidR="00266F77" w:rsidRPr="00B45759" w:rsidRDefault="00266F77" w:rsidP="00266F77">
            <w:pPr>
              <w:rPr>
                <w:rFonts w:ascii="Times New Roman" w:hAnsi="Times New Roman"/>
                <w:color w:val="000000" w:themeColor="text1"/>
                <w:sz w:val="22"/>
              </w:rPr>
            </w:pPr>
          </w:p>
          <w:p w14:paraId="334688D3"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本教學資料冊是依據《數學課程指引（小一至小六）》</w:t>
            </w:r>
            <w:r w:rsidRPr="00B45759">
              <w:rPr>
                <w:rFonts w:ascii="Times New Roman" w:hAnsi="Times New Roman"/>
                <w:color w:val="000000" w:themeColor="text1"/>
                <w:sz w:val="22"/>
              </w:rPr>
              <w:t>(2000)</w:t>
            </w:r>
            <w:r w:rsidRPr="00B45759">
              <w:rPr>
                <w:rFonts w:ascii="Times New Roman" w:hAnsi="Times New Roman"/>
                <w:color w:val="000000" w:themeColor="text1"/>
                <w:sz w:val="22"/>
                <w:lang w:eastAsia="zh-HK"/>
              </w:rPr>
              <w:t xml:space="preserve"> </w:t>
            </w:r>
            <w:r w:rsidRPr="00B45759">
              <w:rPr>
                <w:rFonts w:ascii="Times New Roman" w:hAnsi="Times New Roman"/>
                <w:color w:val="000000" w:themeColor="text1"/>
                <w:sz w:val="22"/>
              </w:rPr>
              <w:t>而編寫，目的為教師提供一些動手操作活動的教學活動示例。</w:t>
            </w:r>
          </w:p>
        </w:tc>
        <w:tc>
          <w:tcPr>
            <w:tcW w:w="3261" w:type="dxa"/>
          </w:tcPr>
          <w:p w14:paraId="33FBD81A" w14:textId="58490C85" w:rsidR="00266F77" w:rsidRPr="00B45759" w:rsidRDefault="00C6313D" w:rsidP="00266F77">
            <w:pPr>
              <w:rPr>
                <w:rFonts w:ascii="Times New Roman" w:hAnsi="Times New Roman"/>
                <w:color w:val="000000" w:themeColor="text1"/>
                <w:sz w:val="22"/>
                <w:lang w:eastAsia="zh-HK"/>
              </w:rPr>
            </w:pPr>
            <w:hyperlink r:id="rId26" w:history="1">
              <w:r w:rsidR="00266F77" w:rsidRPr="00B45759">
                <w:rPr>
                  <w:rStyle w:val="a8"/>
                  <w:rFonts w:ascii="Times New Roman" w:hAnsi="Times New Roman"/>
                  <w:color w:val="000000" w:themeColor="text1"/>
                  <w:sz w:val="22"/>
                </w:rPr>
                <w:t>http</w:t>
              </w:r>
              <w:r w:rsidR="007C077F">
                <w:rPr>
                  <w:rStyle w:val="a8"/>
                  <w:rFonts w:ascii="Times New Roman" w:hAnsi="Times New Roman"/>
                  <w:color w:val="000000" w:themeColor="text1"/>
                  <w:sz w:val="22"/>
                </w:rPr>
                <w:t>s</w:t>
              </w:r>
              <w:r w:rsidR="00266F77" w:rsidRPr="00B45759">
                <w:rPr>
                  <w:rStyle w:val="a8"/>
                  <w:rFonts w:ascii="Times New Roman" w:hAnsi="Times New Roman"/>
                  <w:color w:val="000000" w:themeColor="text1"/>
                  <w:sz w:val="22"/>
                </w:rPr>
                <w:t>://www.edb.gov.hk/tc/curriculum-development/kla/ma/res/pri/addenda9.html</w:t>
              </w:r>
            </w:hyperlink>
          </w:p>
          <w:p w14:paraId="5F9E21EE" w14:textId="77777777" w:rsidR="00266F77" w:rsidRPr="00B45759" w:rsidRDefault="00266F77" w:rsidP="00266F77">
            <w:pPr>
              <w:rPr>
                <w:rFonts w:ascii="Times New Roman" w:hAnsi="Times New Roman"/>
                <w:color w:val="000000" w:themeColor="text1"/>
                <w:sz w:val="22"/>
                <w:lang w:eastAsia="zh-HK"/>
              </w:rPr>
            </w:pPr>
          </w:p>
        </w:tc>
      </w:tr>
      <w:tr w:rsidR="00266F77" w:rsidRPr="000D29A8" w14:paraId="4A06BA4F"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1FF1F75B"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kern w:val="0"/>
                <w:sz w:val="22"/>
                <w:lang w:eastAsia="zh-HK"/>
              </w:rPr>
              <w:t>1</w:t>
            </w:r>
            <w:r w:rsidRPr="00B45759">
              <w:rPr>
                <w:rFonts w:ascii="Times New Roman" w:hAnsi="Times New Roman" w:hint="eastAsia"/>
                <w:kern w:val="0"/>
                <w:sz w:val="22"/>
              </w:rPr>
              <w:t>5</w:t>
            </w:r>
          </w:p>
        </w:tc>
        <w:tc>
          <w:tcPr>
            <w:tcW w:w="6662" w:type="dxa"/>
          </w:tcPr>
          <w:p w14:paraId="20AB0E3D"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多元化評估模式和策略（小學數學科）</w:t>
            </w:r>
          </w:p>
          <w:p w14:paraId="5D4E0C21" w14:textId="77777777" w:rsidR="00266F77" w:rsidRPr="00B45759" w:rsidRDefault="00266F77" w:rsidP="00266F77">
            <w:pPr>
              <w:rPr>
                <w:rFonts w:ascii="Times New Roman" w:hAnsi="Times New Roman"/>
                <w:color w:val="000000" w:themeColor="text1"/>
                <w:sz w:val="22"/>
              </w:rPr>
            </w:pPr>
          </w:p>
          <w:p w14:paraId="16344341"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本教學資料冊的目的是與教師分享如何透過多元化評估促進學生的學習。</w:t>
            </w:r>
          </w:p>
        </w:tc>
        <w:tc>
          <w:tcPr>
            <w:tcW w:w="3261" w:type="dxa"/>
          </w:tcPr>
          <w:p w14:paraId="6E04D25A" w14:textId="5BCBFF46" w:rsidR="00266F77" w:rsidRPr="00B45759" w:rsidRDefault="00C6313D" w:rsidP="00266F77">
            <w:pPr>
              <w:rPr>
                <w:rFonts w:ascii="Times New Roman" w:hAnsi="Times New Roman"/>
                <w:kern w:val="0"/>
                <w:sz w:val="22"/>
              </w:rPr>
            </w:pPr>
            <w:hyperlink r:id="rId27" w:history="1">
              <w:r w:rsidR="00266F77" w:rsidRPr="00B45759">
                <w:rPr>
                  <w:rStyle w:val="a8"/>
                  <w:rFonts w:ascii="Times New Roman" w:hAnsi="Times New Roman"/>
                  <w:color w:val="auto"/>
                  <w:sz w:val="22"/>
                </w:rPr>
                <w:t>http</w:t>
              </w:r>
              <w:r w:rsidR="007C077F">
                <w:rPr>
                  <w:rStyle w:val="a8"/>
                  <w:rFonts w:ascii="Times New Roman" w:hAnsi="Times New Roman"/>
                  <w:color w:val="auto"/>
                  <w:sz w:val="22"/>
                </w:rPr>
                <w:t>s</w:t>
              </w:r>
              <w:r w:rsidR="00266F77" w:rsidRPr="00B45759">
                <w:rPr>
                  <w:rStyle w:val="a8"/>
                  <w:rFonts w:ascii="Times New Roman" w:hAnsi="Times New Roman"/>
                  <w:color w:val="auto"/>
                  <w:sz w:val="22"/>
                </w:rPr>
                <w:t>://www.edb.gov.hk/tc/curriculum-development/kla/ma/res/pri/assessment.html</w:t>
              </w:r>
            </w:hyperlink>
          </w:p>
        </w:tc>
      </w:tr>
      <w:tr w:rsidR="00266F77" w:rsidRPr="000D29A8" w14:paraId="7D3C87F5"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7F264D06" w14:textId="77777777" w:rsidR="00266F77" w:rsidRPr="00B45759" w:rsidRDefault="00266F77" w:rsidP="00266F77">
            <w:pPr>
              <w:jc w:val="center"/>
              <w:rPr>
                <w:rFonts w:ascii="Times New Roman" w:hAnsi="Times New Roman"/>
                <w:kern w:val="0"/>
                <w:sz w:val="22"/>
              </w:rPr>
            </w:pPr>
            <w:r w:rsidRPr="00B45759">
              <w:rPr>
                <w:rFonts w:ascii="Times New Roman" w:hAnsi="Times New Roman"/>
                <w:kern w:val="0"/>
                <w:sz w:val="22"/>
              </w:rPr>
              <w:t>1</w:t>
            </w:r>
            <w:r w:rsidRPr="00B45759">
              <w:rPr>
                <w:rFonts w:ascii="Times New Roman" w:hAnsi="Times New Roman" w:hint="eastAsia"/>
                <w:kern w:val="0"/>
                <w:sz w:val="22"/>
              </w:rPr>
              <w:t>6</w:t>
            </w:r>
          </w:p>
        </w:tc>
        <w:tc>
          <w:tcPr>
            <w:tcW w:w="6662" w:type="dxa"/>
          </w:tcPr>
          <w:p w14:paraId="7B65E7B2"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小學數學科輔導教學</w:t>
            </w:r>
            <w:r w:rsidRPr="00B45759">
              <w:rPr>
                <w:rFonts w:ascii="Times New Roman" w:hAnsi="Times New Roman"/>
                <w:color w:val="000000" w:themeColor="text1"/>
                <w:sz w:val="22"/>
              </w:rPr>
              <w:t xml:space="preserve"> </w:t>
            </w:r>
          </w:p>
          <w:p w14:paraId="0F769612" w14:textId="77777777" w:rsidR="00266F77" w:rsidRPr="00B45759" w:rsidRDefault="00266F77" w:rsidP="00266F77">
            <w:pPr>
              <w:rPr>
                <w:rFonts w:ascii="Times New Roman" w:hAnsi="Times New Roman"/>
                <w:color w:val="000000" w:themeColor="text1"/>
                <w:sz w:val="22"/>
              </w:rPr>
            </w:pPr>
          </w:p>
          <w:p w14:paraId="5367F480"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本教學資料冊的目的是協助學校找出學生的學習困難，並提供適當的輔導。</w:t>
            </w:r>
          </w:p>
        </w:tc>
        <w:tc>
          <w:tcPr>
            <w:tcW w:w="3261" w:type="dxa"/>
          </w:tcPr>
          <w:p w14:paraId="561BA2AC" w14:textId="77777777" w:rsidR="00266F77" w:rsidRPr="00B45759" w:rsidRDefault="00C6313D" w:rsidP="00266F77">
            <w:pPr>
              <w:rPr>
                <w:rFonts w:ascii="Times New Roman" w:hAnsi="Times New Roman"/>
                <w:kern w:val="0"/>
                <w:sz w:val="22"/>
              </w:rPr>
            </w:pPr>
            <w:hyperlink r:id="rId28" w:history="1">
              <w:r w:rsidR="00266F77" w:rsidRPr="00B45759">
                <w:rPr>
                  <w:rStyle w:val="a8"/>
                  <w:rFonts w:ascii="Times New Roman" w:hAnsi="Times New Roman"/>
                  <w:color w:val="auto"/>
                  <w:sz w:val="22"/>
                </w:rPr>
                <w:t>https://cd1.edb.hkedcity.net/cd/maths/tc/ref_res/Primary%20Remedial/MPR%20index.htm</w:t>
              </w:r>
            </w:hyperlink>
          </w:p>
        </w:tc>
      </w:tr>
      <w:tr w:rsidR="00266F77" w:rsidRPr="000D29A8" w14:paraId="3BFE0676"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1638BC4A"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kern w:val="0"/>
                <w:sz w:val="22"/>
                <w:lang w:eastAsia="zh-HK"/>
              </w:rPr>
              <w:t>1</w:t>
            </w:r>
            <w:r w:rsidRPr="00B45759">
              <w:rPr>
                <w:rFonts w:ascii="Times New Roman" w:hAnsi="Times New Roman" w:hint="eastAsia"/>
                <w:kern w:val="0"/>
                <w:sz w:val="22"/>
              </w:rPr>
              <w:t>7</w:t>
            </w:r>
          </w:p>
        </w:tc>
        <w:tc>
          <w:tcPr>
            <w:tcW w:w="6662" w:type="dxa"/>
          </w:tcPr>
          <w:p w14:paraId="199C2725"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空間探究</w:t>
            </w:r>
          </w:p>
          <w:p w14:paraId="16967C21" w14:textId="77777777" w:rsidR="00266F77" w:rsidRPr="00B45759" w:rsidRDefault="00266F77" w:rsidP="00266F77">
            <w:pPr>
              <w:rPr>
                <w:rFonts w:ascii="Times New Roman" w:hAnsi="Times New Roman"/>
                <w:color w:val="000000" w:themeColor="text1"/>
                <w:sz w:val="22"/>
              </w:rPr>
            </w:pPr>
          </w:p>
          <w:p w14:paraId="2624AE9E"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本教學資料冊的目的是透過多元化的活動，讓學生愉快及有效地學習「圖形與空間」範疇的課題。</w:t>
            </w:r>
          </w:p>
        </w:tc>
        <w:tc>
          <w:tcPr>
            <w:tcW w:w="3261" w:type="dxa"/>
          </w:tcPr>
          <w:p w14:paraId="684BB8D1" w14:textId="77777777" w:rsidR="00266F77" w:rsidRPr="00B45759" w:rsidRDefault="00C6313D" w:rsidP="00266F77">
            <w:pPr>
              <w:rPr>
                <w:rFonts w:ascii="Times New Roman" w:hAnsi="Times New Roman"/>
                <w:kern w:val="0"/>
                <w:sz w:val="22"/>
              </w:rPr>
            </w:pPr>
            <w:hyperlink r:id="rId29" w:history="1">
              <w:r w:rsidR="00266F77" w:rsidRPr="00B45759">
                <w:rPr>
                  <w:rStyle w:val="a8"/>
                  <w:rFonts w:ascii="Times New Roman" w:hAnsi="Times New Roman"/>
                  <w:color w:val="auto"/>
                  <w:sz w:val="22"/>
                </w:rPr>
                <w:t>https://cd1.edb.hkedcity.net/cd/maths/en/ref_res/material/S%20&amp;%20Space/space%20index.htm</w:t>
              </w:r>
            </w:hyperlink>
          </w:p>
        </w:tc>
      </w:tr>
      <w:tr w:rsidR="00266F77" w:rsidRPr="000D29A8" w14:paraId="5E6FAC18"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1B4AC339"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kern w:val="0"/>
                <w:sz w:val="22"/>
                <w:lang w:eastAsia="zh-HK"/>
              </w:rPr>
              <w:t>1</w:t>
            </w:r>
            <w:r w:rsidRPr="00B45759">
              <w:rPr>
                <w:rFonts w:ascii="Times New Roman" w:hAnsi="Times New Roman" w:hint="eastAsia"/>
                <w:kern w:val="0"/>
                <w:sz w:val="22"/>
              </w:rPr>
              <w:t>8</w:t>
            </w:r>
          </w:p>
        </w:tc>
        <w:tc>
          <w:tcPr>
            <w:tcW w:w="6662" w:type="dxa"/>
          </w:tcPr>
          <w:p w14:paraId="1E3019D5" w14:textId="77777777" w:rsidR="00266F77" w:rsidRPr="00B45759" w:rsidRDefault="00266F77" w:rsidP="00266F77">
            <w:pPr>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數之奧秘</w:t>
            </w:r>
            <w:r w:rsidRPr="00B45759">
              <w:rPr>
                <w:rFonts w:ascii="Times New Roman" w:eastAsia="細明體" w:hAnsi="Times New Roman"/>
                <w:color w:val="000000" w:themeColor="text1"/>
                <w:sz w:val="22"/>
                <w:lang w:val="en-GB"/>
              </w:rPr>
              <w:t xml:space="preserve"> </w:t>
            </w:r>
          </w:p>
          <w:p w14:paraId="365BB5BB" w14:textId="77777777" w:rsidR="00266F77" w:rsidRPr="00B45759" w:rsidRDefault="00266F77" w:rsidP="00266F77">
            <w:pPr>
              <w:rPr>
                <w:rFonts w:ascii="Times New Roman" w:eastAsia="細明體" w:hAnsi="Times New Roman"/>
                <w:color w:val="000000" w:themeColor="text1"/>
                <w:sz w:val="22"/>
                <w:lang w:val="en-GB"/>
              </w:rPr>
            </w:pPr>
          </w:p>
          <w:p w14:paraId="775786FF" w14:textId="77777777" w:rsidR="00266F77" w:rsidRPr="00B45759" w:rsidRDefault="00266F77" w:rsidP="00266F77">
            <w:pPr>
              <w:rPr>
                <w:rFonts w:ascii="Times New Roman" w:hAnsi="Times New Roman"/>
                <w:color w:val="000000" w:themeColor="text1"/>
                <w:sz w:val="22"/>
              </w:rPr>
            </w:pPr>
            <w:r w:rsidRPr="00B45759">
              <w:rPr>
                <w:rFonts w:ascii="Times New Roman" w:eastAsia="細明體" w:hAnsi="Times New Roman"/>
                <w:color w:val="000000" w:themeColor="text1"/>
                <w:sz w:val="22"/>
                <w:lang w:val="en-GB"/>
              </w:rPr>
              <w:t>本教學資料冊是為數學科第二學習階段（小四至小六）而編寫，內容包括應用計算機作四則運算，分數，小數和百分數的互化及應用。</w:t>
            </w:r>
          </w:p>
        </w:tc>
        <w:tc>
          <w:tcPr>
            <w:tcW w:w="3261" w:type="dxa"/>
          </w:tcPr>
          <w:p w14:paraId="73E2CA16" w14:textId="05515B2C" w:rsidR="00266F77" w:rsidRPr="00B45759" w:rsidRDefault="00C6313D" w:rsidP="00266F77">
            <w:pPr>
              <w:rPr>
                <w:rFonts w:ascii="Times New Roman" w:eastAsia="細明體" w:hAnsi="Times New Roman"/>
                <w:sz w:val="22"/>
                <w:lang w:val="en-GB"/>
              </w:rPr>
            </w:pPr>
            <w:hyperlink r:id="rId30" w:history="1">
              <w:r w:rsidR="00266F77" w:rsidRPr="00B45759">
                <w:rPr>
                  <w:rStyle w:val="a8"/>
                  <w:rFonts w:ascii="Times New Roman" w:eastAsia="細明體" w:hAnsi="Times New Roman"/>
                  <w:color w:val="auto"/>
                  <w:sz w:val="22"/>
                  <w:lang w:val="en-GB"/>
                </w:rPr>
                <w:t>http</w:t>
              </w:r>
              <w:r w:rsidR="007C077F">
                <w:rPr>
                  <w:rStyle w:val="a8"/>
                  <w:rFonts w:ascii="Times New Roman" w:eastAsia="細明體" w:hAnsi="Times New Roman"/>
                  <w:color w:val="auto"/>
                  <w:sz w:val="22"/>
                  <w:lang w:val="en-GB"/>
                </w:rPr>
                <w:t>s</w:t>
              </w:r>
              <w:r w:rsidR="00266F77" w:rsidRPr="00B45759">
                <w:rPr>
                  <w:rStyle w:val="a8"/>
                  <w:rFonts w:ascii="Times New Roman" w:eastAsia="細明體" w:hAnsi="Times New Roman"/>
                  <w:color w:val="auto"/>
                  <w:sz w:val="22"/>
                  <w:lang w:val="en-GB"/>
                </w:rPr>
                <w:t>://www.edb.gov.hk/tc/curriculum-development/kla/ma/res/pri/mystery.html</w:t>
              </w:r>
            </w:hyperlink>
          </w:p>
        </w:tc>
      </w:tr>
      <w:tr w:rsidR="00266F77" w:rsidRPr="000D29A8" w14:paraId="52FD49DB"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7D2A0987" w14:textId="77777777" w:rsidR="00266F77" w:rsidRPr="00B45759" w:rsidRDefault="00266F77" w:rsidP="00266F77">
            <w:pPr>
              <w:jc w:val="center"/>
              <w:rPr>
                <w:rFonts w:ascii="Times New Roman" w:hAnsi="Times New Roman"/>
                <w:kern w:val="0"/>
                <w:sz w:val="22"/>
                <w:lang w:eastAsia="zh-HK"/>
              </w:rPr>
            </w:pPr>
            <w:r w:rsidRPr="00B45759">
              <w:rPr>
                <w:rFonts w:ascii="Times New Roman" w:hAnsi="Times New Roman"/>
                <w:kern w:val="0"/>
                <w:sz w:val="22"/>
                <w:lang w:eastAsia="zh-HK"/>
              </w:rPr>
              <w:t>1</w:t>
            </w:r>
            <w:r w:rsidRPr="00B45759">
              <w:rPr>
                <w:rFonts w:ascii="Times New Roman" w:hAnsi="Times New Roman" w:hint="eastAsia"/>
                <w:kern w:val="0"/>
                <w:sz w:val="22"/>
              </w:rPr>
              <w:t>9</w:t>
            </w:r>
          </w:p>
        </w:tc>
        <w:tc>
          <w:tcPr>
            <w:tcW w:w="6662" w:type="dxa"/>
          </w:tcPr>
          <w:p w14:paraId="50BC8710"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三角形的面積</w:t>
            </w:r>
          </w:p>
          <w:p w14:paraId="6B9656F0" w14:textId="77777777" w:rsidR="00266F77" w:rsidRPr="00B45759" w:rsidRDefault="00266F77" w:rsidP="00266F77">
            <w:pPr>
              <w:rPr>
                <w:rFonts w:ascii="Times New Roman" w:hAnsi="Times New Roman"/>
                <w:color w:val="000000" w:themeColor="text1"/>
                <w:sz w:val="22"/>
              </w:rPr>
            </w:pPr>
          </w:p>
          <w:p w14:paraId="01922522"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本教學資料冊的目的是與教師分享教授三角形的示例、練習及教學資源。</w:t>
            </w:r>
          </w:p>
        </w:tc>
        <w:tc>
          <w:tcPr>
            <w:tcW w:w="3261" w:type="dxa"/>
          </w:tcPr>
          <w:p w14:paraId="5EA74B36" w14:textId="77777777" w:rsidR="00266F77" w:rsidRPr="00B45759" w:rsidRDefault="00C6313D" w:rsidP="00266F77">
            <w:pPr>
              <w:rPr>
                <w:rFonts w:ascii="Times New Roman" w:hAnsi="Times New Roman"/>
                <w:kern w:val="0"/>
                <w:sz w:val="22"/>
              </w:rPr>
            </w:pPr>
            <w:hyperlink r:id="rId31" w:history="1">
              <w:r w:rsidR="00266F77" w:rsidRPr="00B45759">
                <w:rPr>
                  <w:rStyle w:val="a8"/>
                  <w:rFonts w:ascii="Times New Roman" w:hAnsi="Times New Roman"/>
                  <w:color w:val="auto"/>
                  <w:sz w:val="22"/>
                </w:rPr>
                <w:t>https://cd1.edb.hkedcity.net/cd/maths/tc/ref_res/triangle_c/tri%20index.htm</w:t>
              </w:r>
            </w:hyperlink>
          </w:p>
        </w:tc>
      </w:tr>
      <w:tr w:rsidR="00266F77" w:rsidRPr="000D29A8" w14:paraId="28502497"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5A0749CC" w14:textId="77777777" w:rsidR="00266F77" w:rsidRPr="00B45759" w:rsidRDefault="00266F77" w:rsidP="00266F77">
            <w:pPr>
              <w:jc w:val="center"/>
              <w:rPr>
                <w:rFonts w:ascii="Times New Roman" w:hAnsi="Times New Roman"/>
                <w:kern w:val="0"/>
                <w:sz w:val="22"/>
              </w:rPr>
            </w:pPr>
            <w:r w:rsidRPr="00B45759">
              <w:rPr>
                <w:rFonts w:ascii="Times New Roman" w:hAnsi="Times New Roman"/>
                <w:kern w:val="0"/>
                <w:sz w:val="22"/>
              </w:rPr>
              <w:t>20</w:t>
            </w:r>
          </w:p>
        </w:tc>
        <w:tc>
          <w:tcPr>
            <w:tcW w:w="6662" w:type="dxa"/>
          </w:tcPr>
          <w:p w14:paraId="64A6FEE2"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平面圖形多面睇</w:t>
            </w:r>
          </w:p>
          <w:p w14:paraId="758D13E4" w14:textId="77777777" w:rsidR="00266F77" w:rsidRPr="00B45759" w:rsidRDefault="00266F77" w:rsidP="00266F77">
            <w:pPr>
              <w:rPr>
                <w:rFonts w:ascii="Times New Roman" w:hAnsi="Times New Roman"/>
                <w:color w:val="000000" w:themeColor="text1"/>
                <w:sz w:val="22"/>
              </w:rPr>
            </w:pPr>
          </w:p>
          <w:p w14:paraId="40411255"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color w:val="000000" w:themeColor="text1"/>
                <w:sz w:val="22"/>
              </w:rPr>
              <w:t>本教學資料冊的目的是與教師分享教授四邊形的示例、練習及教學資源。</w:t>
            </w:r>
          </w:p>
        </w:tc>
        <w:tc>
          <w:tcPr>
            <w:tcW w:w="3261" w:type="dxa"/>
          </w:tcPr>
          <w:p w14:paraId="1B690E23" w14:textId="77777777" w:rsidR="00266F77" w:rsidRPr="00B45759" w:rsidRDefault="00C6313D" w:rsidP="00266F77">
            <w:pPr>
              <w:rPr>
                <w:rFonts w:ascii="Times New Roman" w:hAnsi="Times New Roman"/>
                <w:sz w:val="22"/>
              </w:rPr>
            </w:pPr>
            <w:hyperlink r:id="rId32" w:history="1">
              <w:r w:rsidR="00266F77" w:rsidRPr="00B45759">
                <w:rPr>
                  <w:rStyle w:val="a8"/>
                  <w:rFonts w:ascii="Times New Roman" w:hAnsi="Times New Roman"/>
                  <w:color w:val="auto"/>
                  <w:sz w:val="22"/>
                </w:rPr>
                <w:t>https://cd1.edb.hkedcity.net/cd/maths/tc/ref_res/Plane/plane%20index.htm</w:t>
              </w:r>
            </w:hyperlink>
          </w:p>
        </w:tc>
      </w:tr>
      <w:tr w:rsidR="00266F77" w:rsidRPr="000D29A8" w14:paraId="6CBCFA47"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25988076" w14:textId="77777777" w:rsidR="00266F77" w:rsidRPr="00B45759" w:rsidRDefault="00266F77" w:rsidP="00266F77">
            <w:pPr>
              <w:jc w:val="center"/>
              <w:rPr>
                <w:rFonts w:ascii="Times New Roman" w:hAnsi="Times New Roman"/>
                <w:kern w:val="0"/>
                <w:sz w:val="22"/>
              </w:rPr>
            </w:pPr>
            <w:r w:rsidRPr="00B45759">
              <w:rPr>
                <w:rFonts w:ascii="Times New Roman" w:hAnsi="Times New Roman" w:hint="eastAsia"/>
                <w:kern w:val="0"/>
                <w:sz w:val="22"/>
              </w:rPr>
              <w:t>21</w:t>
            </w:r>
          </w:p>
        </w:tc>
        <w:tc>
          <w:tcPr>
            <w:tcW w:w="6662" w:type="dxa"/>
          </w:tcPr>
          <w:p w14:paraId="6684ECE8"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hint="eastAsia"/>
                <w:color w:val="000000" w:themeColor="text1"/>
                <w:sz w:val="22"/>
              </w:rPr>
              <w:t>STEM</w:t>
            </w:r>
            <w:r w:rsidRPr="00B45759">
              <w:rPr>
                <w:rFonts w:ascii="Times New Roman" w:hAnsi="Times New Roman" w:hint="eastAsia"/>
                <w:color w:val="000000" w:themeColor="text1"/>
                <w:sz w:val="22"/>
              </w:rPr>
              <w:t>教學活動示例</w:t>
            </w:r>
          </w:p>
          <w:p w14:paraId="14816969" w14:textId="77777777" w:rsidR="00266F77" w:rsidRPr="00B45759" w:rsidRDefault="00266F77" w:rsidP="00266F77">
            <w:pPr>
              <w:rPr>
                <w:rFonts w:ascii="Times New Roman" w:hAnsi="Times New Roman"/>
                <w:color w:val="000000" w:themeColor="text1"/>
                <w:sz w:val="22"/>
              </w:rPr>
            </w:pPr>
          </w:p>
          <w:p w14:paraId="43B58E8D" w14:textId="77777777" w:rsidR="00266F77" w:rsidRPr="00B45759" w:rsidRDefault="00266F77" w:rsidP="00266F77">
            <w:pPr>
              <w:rPr>
                <w:rFonts w:ascii="Times New Roman" w:hAnsi="Times New Roman"/>
                <w:color w:val="000000" w:themeColor="text1"/>
                <w:sz w:val="22"/>
              </w:rPr>
            </w:pPr>
            <w:r w:rsidRPr="00B45759">
              <w:rPr>
                <w:rFonts w:ascii="Times New Roman" w:hAnsi="Times New Roman" w:hint="eastAsia"/>
                <w:color w:val="000000" w:themeColor="text1"/>
                <w:sz w:val="22"/>
              </w:rPr>
              <w:t>本網頁載有多個建基於小學數學課題的</w:t>
            </w:r>
            <w:r w:rsidRPr="00B45759">
              <w:rPr>
                <w:rFonts w:ascii="Times New Roman" w:hAnsi="Times New Roman" w:hint="eastAsia"/>
                <w:color w:val="000000" w:themeColor="text1"/>
                <w:sz w:val="22"/>
              </w:rPr>
              <w:t>STEM</w:t>
            </w:r>
            <w:r w:rsidRPr="00B45759">
              <w:rPr>
                <w:rFonts w:ascii="Times New Roman" w:hAnsi="Times New Roman" w:hint="eastAsia"/>
                <w:color w:val="000000" w:themeColor="text1"/>
                <w:sz w:val="22"/>
              </w:rPr>
              <w:t>教學活動示例。</w:t>
            </w:r>
          </w:p>
          <w:p w14:paraId="272A93E9" w14:textId="77777777" w:rsidR="00266F77" w:rsidRPr="00B45759" w:rsidRDefault="00266F77" w:rsidP="00266F77">
            <w:pPr>
              <w:rPr>
                <w:rFonts w:ascii="Times New Roman" w:hAnsi="Times New Roman"/>
                <w:color w:val="000000" w:themeColor="text1"/>
                <w:sz w:val="22"/>
              </w:rPr>
            </w:pPr>
          </w:p>
        </w:tc>
        <w:tc>
          <w:tcPr>
            <w:tcW w:w="3261" w:type="dxa"/>
          </w:tcPr>
          <w:p w14:paraId="27791F92" w14:textId="77777777" w:rsidR="00266F77" w:rsidRPr="00B45759" w:rsidRDefault="00C6313D" w:rsidP="00266F77">
            <w:pPr>
              <w:rPr>
                <w:rFonts w:ascii="Times New Roman" w:hAnsi="Times New Roman"/>
                <w:sz w:val="22"/>
              </w:rPr>
            </w:pPr>
            <w:hyperlink r:id="rId33" w:history="1">
              <w:r w:rsidR="00266F77" w:rsidRPr="00B45759">
                <w:rPr>
                  <w:rStyle w:val="a8"/>
                  <w:rFonts w:ascii="Times New Roman" w:hAnsi="Times New Roman"/>
                  <w:color w:val="auto"/>
                  <w:sz w:val="22"/>
                </w:rPr>
                <w:t>https://www.edb.gov.hk/tc/curriculum-development/kla/ma/res/STEMexamples.html</w:t>
              </w:r>
            </w:hyperlink>
          </w:p>
        </w:tc>
      </w:tr>
      <w:tr w:rsidR="00266F77" w:rsidRPr="000D29A8" w14:paraId="161B53BA"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28DA789F" w14:textId="77777777" w:rsidR="00266F77" w:rsidRPr="00B45759" w:rsidRDefault="00266F77" w:rsidP="00266F77">
            <w:pPr>
              <w:jc w:val="center"/>
              <w:rPr>
                <w:rFonts w:ascii="Times New Roman" w:hAnsi="Times New Roman"/>
                <w:kern w:val="0"/>
                <w:sz w:val="22"/>
              </w:rPr>
            </w:pPr>
            <w:r w:rsidRPr="00B45759">
              <w:rPr>
                <w:rFonts w:ascii="Times New Roman" w:hAnsi="Times New Roman"/>
                <w:kern w:val="0"/>
                <w:sz w:val="22"/>
              </w:rPr>
              <w:t>22</w:t>
            </w:r>
          </w:p>
          <w:p w14:paraId="605224EE" w14:textId="77777777" w:rsidR="00266F77" w:rsidRPr="00B45759" w:rsidRDefault="00266F77" w:rsidP="00266F77">
            <w:pPr>
              <w:jc w:val="center"/>
              <w:rPr>
                <w:rFonts w:ascii="Times New Roman" w:hAnsi="Times New Roman"/>
                <w:kern w:val="0"/>
                <w:sz w:val="22"/>
              </w:rPr>
            </w:pPr>
          </w:p>
          <w:p w14:paraId="4A5FAF01" w14:textId="77777777" w:rsidR="00266F77" w:rsidRPr="00B45759" w:rsidRDefault="00266F77" w:rsidP="00266F77">
            <w:pPr>
              <w:jc w:val="center"/>
              <w:rPr>
                <w:rFonts w:ascii="Times New Roman" w:hAnsi="Times New Roman"/>
                <w:kern w:val="0"/>
                <w:sz w:val="22"/>
              </w:rPr>
            </w:pPr>
            <w:r w:rsidRPr="00B45759">
              <w:rPr>
                <w:rFonts w:ascii="Times New Roman" w:hAnsi="Times New Roman" w:hint="eastAsia"/>
                <w:kern w:val="0"/>
                <w:sz w:val="22"/>
              </w:rPr>
              <w:t>23</w:t>
            </w:r>
          </w:p>
        </w:tc>
        <w:tc>
          <w:tcPr>
            <w:tcW w:w="6662" w:type="dxa"/>
          </w:tcPr>
          <w:p w14:paraId="53C98C75" w14:textId="2DCBD099" w:rsidR="00266F77" w:rsidRPr="00B45759" w:rsidRDefault="00266F77" w:rsidP="00266F77">
            <w:pPr>
              <w:rPr>
                <w:rFonts w:ascii="Times New Roman" w:hAnsi="Times New Roman"/>
                <w:sz w:val="22"/>
              </w:rPr>
            </w:pPr>
            <w:r w:rsidRPr="00B45759">
              <w:rPr>
                <w:rFonts w:ascii="Times New Roman" w:hAnsi="Times New Roman" w:hint="eastAsia"/>
                <w:sz w:val="22"/>
              </w:rPr>
              <w:t>小學數學課程闡釋</w:t>
            </w:r>
            <w:r w:rsidR="000F2E5D" w:rsidRPr="00B45759">
              <w:rPr>
                <w:rFonts w:ascii="Times New Roman" w:hAnsi="Times New Roman" w:hint="eastAsia"/>
                <w:sz w:val="22"/>
                <w:lang w:eastAsia="zh-HK"/>
              </w:rPr>
              <w:t>（</w:t>
            </w:r>
            <w:r w:rsidRPr="00B45759">
              <w:rPr>
                <w:rFonts w:ascii="Times New Roman" w:hAnsi="Times New Roman" w:hint="eastAsia"/>
                <w:sz w:val="22"/>
              </w:rPr>
              <w:t>第一學習階段</w:t>
            </w:r>
            <w:r w:rsidR="000F2E5D" w:rsidRPr="00B45759">
              <w:rPr>
                <w:rFonts w:ascii="Times New Roman" w:hAnsi="Times New Roman" w:hint="eastAsia"/>
                <w:sz w:val="22"/>
                <w:lang w:eastAsia="zh-HK"/>
              </w:rPr>
              <w:t>）（</w:t>
            </w:r>
            <w:r w:rsidRPr="00B45759">
              <w:rPr>
                <w:rFonts w:ascii="Times New Roman" w:hAnsi="Times New Roman" w:hint="eastAsia"/>
                <w:sz w:val="22"/>
              </w:rPr>
              <w:t>二零一八</w:t>
            </w:r>
            <w:r w:rsidR="000F2E5D" w:rsidRPr="00B45759">
              <w:rPr>
                <w:rFonts w:ascii="Times New Roman" w:hAnsi="Times New Roman" w:hint="eastAsia"/>
                <w:sz w:val="22"/>
                <w:lang w:eastAsia="zh-HK"/>
              </w:rPr>
              <w:t>）</w:t>
            </w:r>
          </w:p>
          <w:p w14:paraId="761E4F33" w14:textId="77777777" w:rsidR="00266F77" w:rsidRPr="00B45759" w:rsidRDefault="00266F77" w:rsidP="00266F77">
            <w:pPr>
              <w:rPr>
                <w:rFonts w:ascii="Times New Roman" w:hAnsi="Times New Roman"/>
                <w:sz w:val="22"/>
              </w:rPr>
            </w:pPr>
          </w:p>
          <w:p w14:paraId="03D14A8C" w14:textId="75FE099E" w:rsidR="00266F77" w:rsidRPr="00B45759" w:rsidRDefault="00266F77" w:rsidP="00266F77">
            <w:pPr>
              <w:rPr>
                <w:rFonts w:ascii="Times New Roman" w:hAnsi="Times New Roman"/>
                <w:sz w:val="22"/>
              </w:rPr>
            </w:pPr>
            <w:r w:rsidRPr="00B45759">
              <w:rPr>
                <w:rFonts w:ascii="Times New Roman" w:hAnsi="Times New Roman" w:hint="eastAsia"/>
                <w:sz w:val="22"/>
              </w:rPr>
              <w:t>小學數學課程闡釋</w:t>
            </w:r>
            <w:r w:rsidR="000F2E5D" w:rsidRPr="00B45759">
              <w:rPr>
                <w:rFonts w:ascii="Times New Roman" w:hAnsi="Times New Roman" w:hint="eastAsia"/>
                <w:sz w:val="22"/>
                <w:lang w:eastAsia="zh-HK"/>
              </w:rPr>
              <w:t>（</w:t>
            </w:r>
            <w:r w:rsidRPr="00B45759">
              <w:rPr>
                <w:rFonts w:ascii="Times New Roman" w:hAnsi="Times New Roman" w:hint="eastAsia"/>
                <w:sz w:val="22"/>
              </w:rPr>
              <w:t>第二學習階段</w:t>
            </w:r>
            <w:r w:rsidR="000F2E5D" w:rsidRPr="00B45759">
              <w:rPr>
                <w:rFonts w:ascii="Times New Roman" w:hAnsi="Times New Roman" w:hint="eastAsia"/>
                <w:sz w:val="22"/>
                <w:lang w:eastAsia="zh-HK"/>
              </w:rPr>
              <w:t>）（</w:t>
            </w:r>
            <w:r w:rsidRPr="00B45759">
              <w:rPr>
                <w:rFonts w:ascii="Times New Roman" w:hAnsi="Times New Roman" w:hint="eastAsia"/>
                <w:sz w:val="22"/>
              </w:rPr>
              <w:t>二零二零</w:t>
            </w:r>
            <w:r w:rsidR="000F2E5D" w:rsidRPr="00B45759">
              <w:rPr>
                <w:rFonts w:ascii="Times New Roman" w:hAnsi="Times New Roman" w:hint="eastAsia"/>
                <w:sz w:val="22"/>
                <w:lang w:eastAsia="zh-HK"/>
              </w:rPr>
              <w:t>）</w:t>
            </w:r>
          </w:p>
          <w:p w14:paraId="0F258972" w14:textId="77777777" w:rsidR="00266F77" w:rsidRPr="00B45759" w:rsidRDefault="00266F77" w:rsidP="00266F77">
            <w:pPr>
              <w:rPr>
                <w:rFonts w:ascii="Times New Roman" w:hAnsi="Times New Roman"/>
                <w:sz w:val="22"/>
              </w:rPr>
            </w:pPr>
          </w:p>
          <w:p w14:paraId="2E1690D0"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本小冊子內的課程闡釋旨在進一步解釋：</w:t>
            </w:r>
          </w:p>
          <w:p w14:paraId="32BE5075"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w:t>
            </w:r>
            <w:r w:rsidRPr="00B45759">
              <w:rPr>
                <w:rFonts w:ascii="Times New Roman" w:hAnsi="Times New Roman" w:hint="eastAsia"/>
                <w:sz w:val="22"/>
              </w:rPr>
              <w:t>一</w:t>
            </w:r>
            <w:r w:rsidRPr="00B45759">
              <w:rPr>
                <w:rFonts w:ascii="Times New Roman" w:hAnsi="Times New Roman" w:hint="eastAsia"/>
                <w:sz w:val="22"/>
              </w:rPr>
              <w:t xml:space="preserve">) </w:t>
            </w:r>
            <w:r w:rsidRPr="00B45759">
              <w:rPr>
                <w:rFonts w:ascii="Times New Roman" w:hAnsi="Times New Roman" w:hint="eastAsia"/>
                <w:sz w:val="22"/>
              </w:rPr>
              <w:t>小學數學課程學習重點的要求；</w:t>
            </w:r>
          </w:p>
          <w:p w14:paraId="4A216AA0"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w:t>
            </w:r>
            <w:r w:rsidRPr="00B45759">
              <w:rPr>
                <w:rFonts w:ascii="Times New Roman" w:hAnsi="Times New Roman" w:hint="eastAsia"/>
                <w:sz w:val="22"/>
              </w:rPr>
              <w:t>二</w:t>
            </w:r>
            <w:r w:rsidRPr="00B45759">
              <w:rPr>
                <w:rFonts w:ascii="Times New Roman" w:hAnsi="Times New Roman" w:hint="eastAsia"/>
                <w:sz w:val="22"/>
              </w:rPr>
              <w:t xml:space="preserve">) </w:t>
            </w:r>
            <w:r w:rsidRPr="00B45759">
              <w:rPr>
                <w:rFonts w:ascii="Times New Roman" w:hAnsi="Times New Roman" w:hint="eastAsia"/>
                <w:sz w:val="22"/>
              </w:rPr>
              <w:t>小學數學課程的教學建議；</w:t>
            </w:r>
          </w:p>
          <w:p w14:paraId="7F0458F5"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w:t>
            </w:r>
            <w:r w:rsidRPr="00B45759">
              <w:rPr>
                <w:rFonts w:ascii="Times New Roman" w:hAnsi="Times New Roman" w:hint="eastAsia"/>
                <w:sz w:val="22"/>
              </w:rPr>
              <w:t>三</w:t>
            </w:r>
            <w:r w:rsidRPr="00B45759">
              <w:rPr>
                <w:rFonts w:ascii="Times New Roman" w:hAnsi="Times New Roman" w:hint="eastAsia"/>
                <w:sz w:val="22"/>
              </w:rPr>
              <w:t xml:space="preserve">) </w:t>
            </w:r>
            <w:r w:rsidRPr="00B45759">
              <w:rPr>
                <w:rFonts w:ascii="Times New Roman" w:hAnsi="Times New Roman" w:hint="eastAsia"/>
                <w:sz w:val="22"/>
              </w:rPr>
              <w:t>小學數學課程學習單位之間的關係和結構；及</w:t>
            </w:r>
          </w:p>
          <w:p w14:paraId="64D5B13A"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w:t>
            </w:r>
            <w:r w:rsidRPr="00B45759">
              <w:rPr>
                <w:rFonts w:ascii="Times New Roman" w:hAnsi="Times New Roman" w:hint="eastAsia"/>
                <w:sz w:val="22"/>
              </w:rPr>
              <w:t>四</w:t>
            </w:r>
            <w:r w:rsidRPr="00B45759">
              <w:rPr>
                <w:rFonts w:ascii="Times New Roman" w:hAnsi="Times New Roman" w:hint="eastAsia"/>
                <w:sz w:val="22"/>
              </w:rPr>
              <w:t xml:space="preserve">) </w:t>
            </w:r>
            <w:r w:rsidRPr="00B45759">
              <w:rPr>
                <w:rFonts w:ascii="Times New Roman" w:hAnsi="Times New Roman" w:hint="eastAsia"/>
                <w:sz w:val="22"/>
              </w:rPr>
              <w:t>小學數學課程與初中數學課程的銜接。</w:t>
            </w:r>
          </w:p>
        </w:tc>
        <w:tc>
          <w:tcPr>
            <w:tcW w:w="3261" w:type="dxa"/>
          </w:tcPr>
          <w:p w14:paraId="74FCF295"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第一學習階段：</w:t>
            </w:r>
          </w:p>
          <w:p w14:paraId="26F32947" w14:textId="77777777" w:rsidR="00266F77" w:rsidRPr="00B45759" w:rsidRDefault="00C6313D" w:rsidP="00266F77">
            <w:pPr>
              <w:rPr>
                <w:rFonts w:ascii="Times New Roman" w:hAnsi="Times New Roman"/>
                <w:sz w:val="22"/>
              </w:rPr>
            </w:pPr>
            <w:hyperlink r:id="rId34" w:history="1">
              <w:r w:rsidR="00266F77" w:rsidRPr="00B45759">
                <w:rPr>
                  <w:rStyle w:val="a8"/>
                  <w:rFonts w:ascii="Times New Roman" w:hAnsi="Times New Roman"/>
                  <w:color w:val="auto"/>
                  <w:sz w:val="22"/>
                </w:rPr>
                <w:t>https://www.edb.gov.hk/attachment/tc/curriculum-development/kla/ma/curr/EN_KS1_tc.pdf</w:t>
              </w:r>
            </w:hyperlink>
          </w:p>
          <w:p w14:paraId="5983590A" w14:textId="77777777" w:rsidR="00266F77" w:rsidRPr="00B45759" w:rsidRDefault="00266F77" w:rsidP="000F2E5D">
            <w:pPr>
              <w:adjustRightInd w:val="0"/>
              <w:snapToGrid w:val="0"/>
              <w:rPr>
                <w:rFonts w:ascii="Times New Roman" w:hAnsi="Times New Roman"/>
                <w:sz w:val="22"/>
              </w:rPr>
            </w:pPr>
          </w:p>
          <w:p w14:paraId="1EFBC314"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第二學習階段：</w:t>
            </w:r>
          </w:p>
          <w:p w14:paraId="3B77A611" w14:textId="77777777" w:rsidR="00266F77" w:rsidRPr="00B45759" w:rsidRDefault="00C6313D" w:rsidP="00266F77">
            <w:pPr>
              <w:rPr>
                <w:rFonts w:ascii="Times New Roman" w:hAnsi="Times New Roman"/>
                <w:sz w:val="22"/>
              </w:rPr>
            </w:pPr>
            <w:hyperlink r:id="rId35" w:history="1">
              <w:r w:rsidR="00266F77" w:rsidRPr="00B45759">
                <w:rPr>
                  <w:rStyle w:val="a8"/>
                  <w:rFonts w:ascii="Times New Roman" w:hAnsi="Times New Roman"/>
                  <w:color w:val="auto"/>
                  <w:sz w:val="22"/>
                </w:rPr>
                <w:t>https://www.edb.gov.hk/attachment/tc/curriculum-development/kla/ma/curr/EN_KS2_tc.pdf</w:t>
              </w:r>
            </w:hyperlink>
          </w:p>
          <w:p w14:paraId="782A9ECF" w14:textId="77777777" w:rsidR="00266F77" w:rsidRPr="00B45759" w:rsidRDefault="00266F77" w:rsidP="000F2E5D">
            <w:pPr>
              <w:adjustRightInd w:val="0"/>
              <w:snapToGrid w:val="0"/>
              <w:rPr>
                <w:rFonts w:ascii="Times New Roman" w:hAnsi="Times New Roman"/>
                <w:sz w:val="22"/>
              </w:rPr>
            </w:pPr>
          </w:p>
        </w:tc>
      </w:tr>
      <w:tr w:rsidR="00266F77" w:rsidRPr="000D29A8" w14:paraId="29DC6283" w14:textId="77777777" w:rsidTr="00266F77">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3167C908" w14:textId="77777777" w:rsidR="00266F77" w:rsidRPr="00B45759" w:rsidRDefault="00266F77" w:rsidP="00266F77">
            <w:pPr>
              <w:jc w:val="center"/>
              <w:rPr>
                <w:rFonts w:ascii="Times New Roman" w:hAnsi="Times New Roman"/>
                <w:kern w:val="0"/>
                <w:sz w:val="22"/>
              </w:rPr>
            </w:pPr>
            <w:r w:rsidRPr="00B45759">
              <w:rPr>
                <w:rFonts w:ascii="Times New Roman" w:hAnsi="Times New Roman"/>
                <w:kern w:val="0"/>
                <w:sz w:val="22"/>
              </w:rPr>
              <w:t>24</w:t>
            </w:r>
          </w:p>
        </w:tc>
        <w:tc>
          <w:tcPr>
            <w:tcW w:w="6662" w:type="dxa"/>
          </w:tcPr>
          <w:p w14:paraId="7598162A" w14:textId="77777777" w:rsidR="00266F77" w:rsidRPr="00B45759" w:rsidRDefault="00266F77" w:rsidP="00266F77">
            <w:pPr>
              <w:rPr>
                <w:rFonts w:ascii="Times New Roman" w:hAnsi="Times New Roman"/>
                <w:sz w:val="22"/>
              </w:rPr>
            </w:pPr>
            <w:r w:rsidRPr="00B45759">
              <w:rPr>
                <w:rFonts w:ascii="Times New Roman" w:hAnsi="Times New Roman" w:hint="eastAsia"/>
                <w:sz w:val="22"/>
              </w:rPr>
              <w:t>小學學與教資源：數學修訂課程的實施的過渡期安排</w:t>
            </w:r>
          </w:p>
          <w:p w14:paraId="6697366D" w14:textId="77777777" w:rsidR="00266F77" w:rsidRPr="00B45759" w:rsidRDefault="00266F77" w:rsidP="00266F77">
            <w:pPr>
              <w:rPr>
                <w:rFonts w:ascii="Times New Roman" w:hAnsi="Times New Roman"/>
                <w:sz w:val="22"/>
              </w:rPr>
            </w:pPr>
          </w:p>
          <w:p w14:paraId="520FE676" w14:textId="313A05BF" w:rsidR="00266F77" w:rsidRPr="00B45759" w:rsidRDefault="00266F77" w:rsidP="00266F77">
            <w:pPr>
              <w:rPr>
                <w:rFonts w:ascii="Times New Roman" w:hAnsi="Times New Roman"/>
                <w:sz w:val="22"/>
              </w:rPr>
            </w:pPr>
            <w:r w:rsidRPr="00B45759">
              <w:rPr>
                <w:rFonts w:ascii="Times New Roman" w:hAnsi="Times New Roman" w:hint="eastAsia"/>
                <w:sz w:val="22"/>
                <w:lang w:eastAsia="zh-HK"/>
              </w:rPr>
              <w:t>本小冊子</w:t>
            </w:r>
            <w:r w:rsidRPr="00B45759">
              <w:rPr>
                <w:rFonts w:ascii="Times New Roman" w:hAnsi="Times New Roman" w:hint="eastAsia"/>
                <w:sz w:val="22"/>
              </w:rPr>
              <w:t>為教師提供修訂課程與</w:t>
            </w:r>
            <w:r w:rsidRPr="00B45759">
              <w:rPr>
                <w:rFonts w:ascii="Times New Roman" w:hAnsi="Times New Roman" w:hint="eastAsia"/>
                <w:sz w:val="22"/>
              </w:rPr>
              <w:t>2000</w:t>
            </w:r>
            <w:r w:rsidRPr="00B45759">
              <w:rPr>
                <w:rFonts w:ascii="Times New Roman" w:hAnsi="Times New Roman" w:hint="eastAsia"/>
                <w:sz w:val="22"/>
              </w:rPr>
              <w:t>課程的比較資料、建議的銜接模式</w:t>
            </w:r>
            <w:r w:rsidR="000F2E5D" w:rsidRPr="00B45759">
              <w:rPr>
                <w:rFonts w:ascii="Times New Roman" w:hAnsi="Times New Roman" w:hint="eastAsia"/>
                <w:sz w:val="22"/>
                <w:lang w:eastAsia="zh-HK"/>
              </w:rPr>
              <w:t>，</w:t>
            </w:r>
            <w:r w:rsidRPr="00B45759">
              <w:rPr>
                <w:rFonts w:ascii="Times New Roman" w:hAnsi="Times New Roman" w:hint="eastAsia"/>
                <w:sz w:val="22"/>
              </w:rPr>
              <w:t>及提供學與教資源示例。</w:t>
            </w:r>
          </w:p>
          <w:p w14:paraId="4709282A" w14:textId="77777777" w:rsidR="00266F77" w:rsidRPr="00B45759" w:rsidRDefault="00266F77" w:rsidP="00266F77">
            <w:pPr>
              <w:rPr>
                <w:rFonts w:ascii="Times New Roman" w:hAnsi="Times New Roman"/>
                <w:sz w:val="22"/>
              </w:rPr>
            </w:pPr>
          </w:p>
        </w:tc>
        <w:tc>
          <w:tcPr>
            <w:tcW w:w="3261" w:type="dxa"/>
          </w:tcPr>
          <w:p w14:paraId="4556B14B" w14:textId="77777777" w:rsidR="00266F77" w:rsidRPr="00B45759" w:rsidRDefault="00C6313D" w:rsidP="00266F77">
            <w:pPr>
              <w:rPr>
                <w:rFonts w:ascii="Times New Roman" w:hAnsi="Times New Roman"/>
                <w:sz w:val="22"/>
              </w:rPr>
            </w:pPr>
            <w:hyperlink r:id="rId36" w:history="1">
              <w:r w:rsidR="00266F77" w:rsidRPr="00B45759">
                <w:rPr>
                  <w:rStyle w:val="a8"/>
                  <w:rFonts w:ascii="Times New Roman" w:hAnsi="Times New Roman"/>
                  <w:color w:val="auto"/>
                  <w:sz w:val="22"/>
                </w:rPr>
                <w:t>https://www.edb.gov.hk/attachment/tc/curriculum-development/kla/ma/res/pri/Transitional.pdf</w:t>
              </w:r>
            </w:hyperlink>
          </w:p>
        </w:tc>
      </w:tr>
      <w:tr w:rsidR="003673B1" w:rsidRPr="000D29A8" w14:paraId="24FE2DAB"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10632" w:type="dxa"/>
            <w:gridSpan w:val="3"/>
            <w:shd w:val="clear" w:color="auto" w:fill="D9D9D9"/>
          </w:tcPr>
          <w:p w14:paraId="3A27D409" w14:textId="77777777" w:rsidR="003673B1" w:rsidRPr="000D29A8" w:rsidRDefault="003673B1" w:rsidP="00CE5716">
            <w:pPr>
              <w:rPr>
                <w:rFonts w:ascii="Times New Roman" w:hAnsi="Times New Roman"/>
                <w:b/>
                <w:color w:val="000000" w:themeColor="text1"/>
                <w:sz w:val="22"/>
              </w:rPr>
            </w:pPr>
            <w:r w:rsidRPr="000D29A8">
              <w:rPr>
                <w:rFonts w:ascii="Times New Roman" w:hAnsi="Times New Roman"/>
                <w:b/>
                <w:color w:val="000000" w:themeColor="text1"/>
                <w:sz w:val="22"/>
              </w:rPr>
              <w:t xml:space="preserve">Junior Secondary (S1 – S3) </w:t>
            </w:r>
            <w:r w:rsidRPr="000D29A8">
              <w:rPr>
                <w:rFonts w:ascii="Times New Roman" w:hAnsi="Times New Roman"/>
                <w:b/>
                <w:color w:val="000000" w:themeColor="text1"/>
                <w:sz w:val="22"/>
              </w:rPr>
              <w:t>初中（中一至中三）</w:t>
            </w:r>
          </w:p>
        </w:tc>
      </w:tr>
      <w:tr w:rsidR="00EC432E" w:rsidRPr="000D29A8" w14:paraId="15978DAE" w14:textId="77777777" w:rsidTr="00CE5716">
        <w:tblPrEx>
          <w:tblBorders>
            <w:bottom w:val="single" w:sz="4" w:space="0" w:color="auto"/>
            <w:insideH w:val="single" w:sz="4" w:space="0" w:color="auto"/>
            <w:insideV w:val="single" w:sz="4" w:space="0" w:color="auto"/>
          </w:tblBorders>
          <w:shd w:val="clear" w:color="auto" w:fill="auto"/>
        </w:tblPrEx>
        <w:trPr>
          <w:cantSplit/>
          <w:trHeight w:val="1843"/>
          <w:jc w:val="center"/>
        </w:trPr>
        <w:tc>
          <w:tcPr>
            <w:tcW w:w="709" w:type="dxa"/>
          </w:tcPr>
          <w:p w14:paraId="0B3FCEED" w14:textId="4BA611CB" w:rsidR="00EC432E" w:rsidRPr="000D29A8" w:rsidRDefault="00EC432E" w:rsidP="00EC432E">
            <w:pPr>
              <w:autoSpaceDE w:val="0"/>
              <w:autoSpaceDN w:val="0"/>
              <w:adjustRightInd w:val="0"/>
              <w:jc w:val="center"/>
              <w:rPr>
                <w:rFonts w:ascii="Times New Roman" w:hAnsi="Times New Roman"/>
                <w:color w:val="000000" w:themeColor="text1"/>
                <w:kern w:val="0"/>
                <w:sz w:val="22"/>
              </w:rPr>
            </w:pPr>
            <w:r>
              <w:rPr>
                <w:rFonts w:ascii="Times New Roman" w:hAnsi="Times New Roman" w:hint="eastAsia"/>
                <w:color w:val="000000" w:themeColor="text1"/>
                <w:kern w:val="0"/>
                <w:sz w:val="22"/>
              </w:rPr>
              <w:t>1</w:t>
            </w:r>
          </w:p>
        </w:tc>
        <w:tc>
          <w:tcPr>
            <w:tcW w:w="6662" w:type="dxa"/>
          </w:tcPr>
          <w:p w14:paraId="3D056CF7" w14:textId="77777777" w:rsidR="00EC432E" w:rsidRPr="000F2E5D" w:rsidRDefault="00EC432E" w:rsidP="00EC432E">
            <w:pPr>
              <w:rPr>
                <w:rFonts w:ascii="Times New Roman" w:eastAsia="細明體" w:hAnsi="Times New Roman"/>
                <w:sz w:val="22"/>
                <w:lang w:val="en-GB" w:eastAsia="zh-HK"/>
              </w:rPr>
            </w:pPr>
            <w:r w:rsidRPr="000F2E5D">
              <w:rPr>
                <w:rFonts w:ascii="Times New Roman" w:eastAsia="細明體" w:hAnsi="Times New Roman"/>
                <w:sz w:val="22"/>
                <w:lang w:val="en-GB" w:eastAsia="zh-HK"/>
              </w:rPr>
              <w:t>Explanatory Notes to Junior Secondary Mathematics Curriculum (2020)</w:t>
            </w:r>
          </w:p>
          <w:p w14:paraId="14321FDE" w14:textId="77777777" w:rsidR="00EC432E" w:rsidRPr="000F2E5D" w:rsidRDefault="00EC432E" w:rsidP="00EC432E">
            <w:pPr>
              <w:rPr>
                <w:rFonts w:ascii="Times New Roman" w:eastAsia="細明體" w:hAnsi="Times New Roman"/>
                <w:sz w:val="22"/>
                <w:lang w:val="en-GB" w:eastAsia="zh-HK"/>
              </w:rPr>
            </w:pPr>
          </w:p>
          <w:p w14:paraId="61FD3CD9" w14:textId="77777777" w:rsidR="00EC432E" w:rsidRPr="000F2E5D" w:rsidRDefault="00EC432E" w:rsidP="00EC432E">
            <w:pPr>
              <w:rPr>
                <w:rFonts w:ascii="Times New Roman" w:eastAsia="細明體" w:hAnsi="Times New Roman"/>
                <w:sz w:val="22"/>
                <w:lang w:val="en-GB" w:eastAsia="zh-HK"/>
              </w:rPr>
            </w:pPr>
            <w:r w:rsidRPr="000F2E5D">
              <w:rPr>
                <w:rFonts w:ascii="Times New Roman" w:eastAsia="細明體" w:hAnsi="Times New Roman"/>
                <w:sz w:val="22"/>
                <w:lang w:val="en-GB" w:eastAsia="zh-HK"/>
              </w:rPr>
              <w:t>The explanatory notes in this booklet aim at further explicating:</w:t>
            </w:r>
          </w:p>
          <w:p w14:paraId="4B142952" w14:textId="77777777" w:rsidR="00EC432E" w:rsidRPr="000F2E5D" w:rsidRDefault="00EC432E" w:rsidP="00EC432E">
            <w:pPr>
              <w:pStyle w:val="aa"/>
              <w:numPr>
                <w:ilvl w:val="0"/>
                <w:numId w:val="19"/>
              </w:numPr>
              <w:tabs>
                <w:tab w:val="left" w:pos="870"/>
              </w:tabs>
              <w:ind w:leftChars="0"/>
              <w:rPr>
                <w:rFonts w:ascii="Times New Roman" w:eastAsia="細明體" w:hAnsi="Times New Roman"/>
                <w:sz w:val="22"/>
                <w:lang w:val="en-GB" w:eastAsia="zh-HK"/>
              </w:rPr>
            </w:pPr>
            <w:r w:rsidRPr="000F2E5D">
              <w:rPr>
                <w:rFonts w:ascii="Times New Roman" w:eastAsia="細明體" w:hAnsi="Times New Roman"/>
                <w:sz w:val="22"/>
                <w:lang w:val="en-GB" w:eastAsia="zh-HK"/>
              </w:rPr>
              <w:t xml:space="preserve">the requirements of </w:t>
            </w:r>
            <w:r w:rsidRPr="000F2E5D">
              <w:rPr>
                <w:rFonts w:ascii="Times New Roman" w:eastAsia="細明體" w:hAnsi="Times New Roman"/>
                <w:sz w:val="22"/>
                <w:lang w:val="en-GB"/>
              </w:rPr>
              <w:t>the</w:t>
            </w:r>
            <w:r w:rsidRPr="000F2E5D">
              <w:rPr>
                <w:rFonts w:ascii="Times New Roman" w:eastAsia="細明體" w:hAnsi="Times New Roman"/>
                <w:sz w:val="22"/>
                <w:lang w:val="en-GB" w:eastAsia="zh-HK"/>
              </w:rPr>
              <w:t xml:space="preserve"> Learning Objectives of the junior secondary Mathematics curriculum;</w:t>
            </w:r>
          </w:p>
          <w:p w14:paraId="5F821C7C" w14:textId="77777777" w:rsidR="00EC432E" w:rsidRPr="000F2E5D" w:rsidRDefault="00EC432E" w:rsidP="00EC432E">
            <w:pPr>
              <w:pStyle w:val="aa"/>
              <w:numPr>
                <w:ilvl w:val="0"/>
                <w:numId w:val="19"/>
              </w:numPr>
              <w:tabs>
                <w:tab w:val="left" w:pos="870"/>
              </w:tabs>
              <w:ind w:leftChars="0"/>
              <w:rPr>
                <w:rFonts w:ascii="Times New Roman" w:eastAsia="細明體" w:hAnsi="Times New Roman"/>
                <w:sz w:val="22"/>
                <w:lang w:val="en-GB" w:eastAsia="zh-HK"/>
              </w:rPr>
            </w:pPr>
            <w:r w:rsidRPr="000F2E5D">
              <w:rPr>
                <w:rFonts w:ascii="Times New Roman" w:eastAsia="細明體" w:hAnsi="Times New Roman"/>
                <w:sz w:val="22"/>
                <w:lang w:val="en-GB" w:eastAsia="zh-HK"/>
              </w:rPr>
              <w:t xml:space="preserve">the strategies </w:t>
            </w:r>
            <w:r w:rsidRPr="000F2E5D">
              <w:rPr>
                <w:rFonts w:ascii="Times New Roman" w:eastAsia="細明體" w:hAnsi="Times New Roman"/>
                <w:sz w:val="22"/>
                <w:lang w:val="en-GB"/>
              </w:rPr>
              <w:t>suggested</w:t>
            </w:r>
            <w:r w:rsidRPr="000F2E5D">
              <w:rPr>
                <w:rFonts w:ascii="Times New Roman" w:eastAsia="細明體" w:hAnsi="Times New Roman"/>
                <w:sz w:val="22"/>
                <w:lang w:val="en-GB" w:eastAsia="zh-HK"/>
              </w:rPr>
              <w:t xml:space="preserve"> for the teaching of the junior secondary Mathematics curriculum;</w:t>
            </w:r>
          </w:p>
          <w:p w14:paraId="7B37421D" w14:textId="77777777" w:rsidR="00EC432E" w:rsidRPr="000F2E5D" w:rsidRDefault="00EC432E" w:rsidP="00266F77">
            <w:pPr>
              <w:pStyle w:val="aa"/>
              <w:numPr>
                <w:ilvl w:val="0"/>
                <w:numId w:val="19"/>
              </w:numPr>
              <w:tabs>
                <w:tab w:val="left" w:pos="870"/>
              </w:tabs>
              <w:ind w:leftChars="0"/>
              <w:rPr>
                <w:rFonts w:ascii="Times New Roman" w:eastAsia="細明體" w:hAnsi="Times New Roman"/>
                <w:sz w:val="22"/>
                <w:lang w:val="en-GB" w:eastAsia="zh-HK"/>
              </w:rPr>
            </w:pPr>
            <w:r w:rsidRPr="000F2E5D">
              <w:rPr>
                <w:rFonts w:ascii="Times New Roman" w:eastAsia="細明體" w:hAnsi="Times New Roman"/>
                <w:sz w:val="22"/>
                <w:lang w:val="en-GB" w:eastAsia="zh-HK"/>
              </w:rPr>
              <w:t>the connections and structures among different Learning Units of the junior secondary Mathematics curriculum; and</w:t>
            </w:r>
          </w:p>
          <w:p w14:paraId="29F2228E" w14:textId="17B0F86E" w:rsidR="00EC432E" w:rsidRPr="000F2E5D" w:rsidRDefault="00EC432E" w:rsidP="00266F77">
            <w:pPr>
              <w:pStyle w:val="aa"/>
              <w:numPr>
                <w:ilvl w:val="0"/>
                <w:numId w:val="19"/>
              </w:numPr>
              <w:tabs>
                <w:tab w:val="left" w:pos="870"/>
              </w:tabs>
              <w:ind w:leftChars="0"/>
              <w:rPr>
                <w:rFonts w:ascii="Times New Roman" w:eastAsia="細明體" w:hAnsi="Times New Roman"/>
                <w:sz w:val="22"/>
                <w:lang w:val="en-GB" w:eastAsia="zh-HK"/>
              </w:rPr>
            </w:pPr>
            <w:r w:rsidRPr="000F2E5D">
              <w:rPr>
                <w:rFonts w:ascii="Times New Roman" w:eastAsia="細明體" w:hAnsi="Times New Roman"/>
                <w:sz w:val="22"/>
                <w:lang w:val="en-GB" w:eastAsia="zh-HK"/>
              </w:rPr>
              <w:t xml:space="preserve">the context of </w:t>
            </w:r>
            <w:r w:rsidRPr="000F2E5D">
              <w:rPr>
                <w:rFonts w:ascii="Times New Roman" w:eastAsia="細明體" w:hAnsi="Times New Roman"/>
                <w:sz w:val="22"/>
                <w:lang w:val="en-GB"/>
              </w:rPr>
              <w:t>development</w:t>
            </w:r>
            <w:r w:rsidRPr="000F2E5D">
              <w:rPr>
                <w:rFonts w:ascii="Times New Roman" w:eastAsia="細明體" w:hAnsi="Times New Roman"/>
                <w:sz w:val="22"/>
                <w:lang w:val="en-GB" w:eastAsia="zh-HK"/>
              </w:rPr>
              <w:t xml:space="preserve"> between the junior secondary Mathematics curriculum and other key stages, such as Key Stage 1,2 and 4.</w:t>
            </w:r>
          </w:p>
        </w:tc>
        <w:tc>
          <w:tcPr>
            <w:tcW w:w="3261" w:type="dxa"/>
            <w:tcBorders>
              <w:top w:val="nil"/>
            </w:tcBorders>
          </w:tcPr>
          <w:p w14:paraId="586AEEA8" w14:textId="30A5930D" w:rsidR="00EC432E" w:rsidRPr="000F2E5D" w:rsidRDefault="00C6313D" w:rsidP="00EC432E">
            <w:pPr>
              <w:rPr>
                <w:rFonts w:ascii="Times New Roman" w:eastAsia="細明體" w:hAnsi="Times New Roman"/>
                <w:sz w:val="22"/>
                <w:u w:val="single"/>
                <w:lang w:val="en-GB" w:eastAsia="zh-HK"/>
              </w:rPr>
            </w:pPr>
            <w:hyperlink r:id="rId37" w:history="1">
              <w:r w:rsidR="000F2E5D" w:rsidRPr="000F2E5D">
                <w:rPr>
                  <w:rStyle w:val="a8"/>
                  <w:rFonts w:ascii="Times New Roman" w:eastAsia="細明體" w:hAnsi="Times New Roman"/>
                  <w:color w:val="auto"/>
                  <w:sz w:val="22"/>
                  <w:lang w:val="en-GB" w:eastAsia="zh-HK"/>
                </w:rPr>
                <w:t>https://www.edb.gov.hk/attachment/en/curriculum-development/kla/ma/curr/EN_KS3_e.pdf</w:t>
              </w:r>
            </w:hyperlink>
          </w:p>
          <w:p w14:paraId="53F283D8" w14:textId="77777777" w:rsidR="000F2E5D" w:rsidRPr="000F2E5D" w:rsidRDefault="000F2E5D" w:rsidP="00EC432E">
            <w:pPr>
              <w:rPr>
                <w:rFonts w:ascii="Times New Roman" w:eastAsia="細明體" w:hAnsi="Times New Roman"/>
                <w:sz w:val="22"/>
                <w:u w:val="single"/>
                <w:lang w:val="en-GB" w:eastAsia="zh-HK"/>
              </w:rPr>
            </w:pPr>
          </w:p>
          <w:p w14:paraId="49246DDD" w14:textId="297FBADF" w:rsidR="000F2E5D" w:rsidRPr="000F2E5D" w:rsidRDefault="000F2E5D" w:rsidP="000F2E5D">
            <w:pPr>
              <w:rPr>
                <w:rFonts w:ascii="Times New Roman" w:hAnsi="Times New Roman"/>
                <w:sz w:val="22"/>
              </w:rPr>
            </w:pPr>
          </w:p>
        </w:tc>
      </w:tr>
      <w:tr w:rsidR="001C4598" w:rsidRPr="000D29A8" w14:paraId="4F234503" w14:textId="77777777" w:rsidTr="001C4598">
        <w:tblPrEx>
          <w:tblBorders>
            <w:bottom w:val="single" w:sz="4" w:space="0" w:color="auto"/>
            <w:insideH w:val="single" w:sz="4" w:space="0" w:color="auto"/>
            <w:insideV w:val="single" w:sz="4" w:space="0" w:color="auto"/>
          </w:tblBorders>
          <w:shd w:val="clear" w:color="auto" w:fill="auto"/>
        </w:tblPrEx>
        <w:trPr>
          <w:cantSplit/>
          <w:trHeight w:val="1843"/>
          <w:jc w:val="center"/>
        </w:trPr>
        <w:tc>
          <w:tcPr>
            <w:tcW w:w="709" w:type="dxa"/>
            <w:tcBorders>
              <w:top w:val="single" w:sz="4" w:space="0" w:color="auto"/>
              <w:left w:val="single" w:sz="4" w:space="0" w:color="auto"/>
              <w:bottom w:val="single" w:sz="4" w:space="0" w:color="auto"/>
              <w:right w:val="single" w:sz="4" w:space="0" w:color="auto"/>
            </w:tcBorders>
          </w:tcPr>
          <w:p w14:paraId="01B19BE5" w14:textId="210DB613" w:rsidR="001C4598" w:rsidRPr="00B45759" w:rsidRDefault="001C4598" w:rsidP="005B0B72">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2</w:t>
            </w:r>
          </w:p>
        </w:tc>
        <w:tc>
          <w:tcPr>
            <w:tcW w:w="6662" w:type="dxa"/>
            <w:tcBorders>
              <w:top w:val="single" w:sz="4" w:space="0" w:color="auto"/>
              <w:left w:val="single" w:sz="4" w:space="0" w:color="auto"/>
              <w:bottom w:val="single" w:sz="4" w:space="0" w:color="auto"/>
              <w:right w:val="single" w:sz="4" w:space="0" w:color="auto"/>
            </w:tcBorders>
          </w:tcPr>
          <w:p w14:paraId="297FB3E5" w14:textId="0DAD4EEE" w:rsidR="001C4598" w:rsidRPr="00B45759" w:rsidRDefault="001C4598" w:rsidP="005B0B72">
            <w:pPr>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Learning and </w:t>
            </w:r>
            <w:r w:rsidR="000F2E5D" w:rsidRPr="00B45759">
              <w:rPr>
                <w:rFonts w:ascii="Times New Roman" w:eastAsia="細明體" w:hAnsi="Times New Roman"/>
                <w:color w:val="000000" w:themeColor="text1"/>
                <w:sz w:val="22"/>
                <w:lang w:val="en-GB" w:eastAsia="zh-HK"/>
              </w:rPr>
              <w:t>T</w:t>
            </w:r>
            <w:r w:rsidRPr="00B45759">
              <w:rPr>
                <w:rFonts w:ascii="Times New Roman" w:eastAsia="細明體" w:hAnsi="Times New Roman"/>
                <w:color w:val="000000" w:themeColor="text1"/>
                <w:sz w:val="22"/>
                <w:lang w:val="en-GB" w:eastAsia="zh-HK"/>
              </w:rPr>
              <w:t xml:space="preserve">eaching </w:t>
            </w:r>
            <w:r w:rsidR="000F2E5D" w:rsidRPr="00B45759">
              <w:rPr>
                <w:rFonts w:ascii="Times New Roman" w:eastAsia="細明體" w:hAnsi="Times New Roman"/>
                <w:color w:val="000000" w:themeColor="text1"/>
                <w:sz w:val="22"/>
                <w:lang w:val="en-GB" w:eastAsia="zh-HK"/>
              </w:rPr>
              <w:t>M</w:t>
            </w:r>
            <w:r w:rsidRPr="00B45759">
              <w:rPr>
                <w:rFonts w:ascii="Times New Roman" w:eastAsia="細明體" w:hAnsi="Times New Roman"/>
                <w:color w:val="000000" w:themeColor="text1"/>
                <w:sz w:val="22"/>
                <w:lang w:val="en-GB" w:eastAsia="zh-HK"/>
              </w:rPr>
              <w:t xml:space="preserve">aterials for the </w:t>
            </w:r>
            <w:r w:rsidR="000F2E5D" w:rsidRPr="00B45759">
              <w:rPr>
                <w:rFonts w:ascii="Times New Roman" w:eastAsia="細明體" w:hAnsi="Times New Roman"/>
                <w:color w:val="000000" w:themeColor="text1"/>
                <w:sz w:val="22"/>
                <w:lang w:val="en-GB" w:eastAsia="zh-HK"/>
              </w:rPr>
              <w:t>T</w:t>
            </w:r>
            <w:r w:rsidRPr="00B45759">
              <w:rPr>
                <w:rFonts w:ascii="Times New Roman" w:eastAsia="細明體" w:hAnsi="Times New Roman"/>
                <w:color w:val="000000" w:themeColor="text1"/>
                <w:sz w:val="22"/>
                <w:lang w:val="en-GB" w:eastAsia="zh-HK"/>
              </w:rPr>
              <w:t xml:space="preserve">ransitional </w:t>
            </w:r>
            <w:r w:rsidR="000F2E5D" w:rsidRPr="00B45759">
              <w:rPr>
                <w:rFonts w:ascii="Times New Roman" w:eastAsia="細明體" w:hAnsi="Times New Roman"/>
                <w:color w:val="000000" w:themeColor="text1"/>
                <w:sz w:val="22"/>
                <w:lang w:val="en-GB" w:eastAsia="zh-HK"/>
              </w:rPr>
              <w:t>P</w:t>
            </w:r>
            <w:r w:rsidRPr="00B45759">
              <w:rPr>
                <w:rFonts w:ascii="Times New Roman" w:eastAsia="細明體" w:hAnsi="Times New Roman"/>
                <w:color w:val="000000" w:themeColor="text1"/>
                <w:sz w:val="22"/>
                <w:lang w:val="en-GB" w:eastAsia="zh-HK"/>
              </w:rPr>
              <w:t xml:space="preserve">eriod of the </w:t>
            </w:r>
            <w:r w:rsidR="000F2E5D" w:rsidRPr="00B45759">
              <w:rPr>
                <w:rFonts w:ascii="Times New Roman" w:eastAsia="細明體" w:hAnsi="Times New Roman"/>
                <w:color w:val="000000" w:themeColor="text1"/>
                <w:sz w:val="22"/>
                <w:lang w:val="en-GB" w:eastAsia="zh-HK"/>
              </w:rPr>
              <w:t>R</w:t>
            </w:r>
            <w:r w:rsidRPr="00B45759">
              <w:rPr>
                <w:rFonts w:ascii="Times New Roman" w:eastAsia="細明體" w:hAnsi="Times New Roman"/>
                <w:color w:val="000000" w:themeColor="text1"/>
                <w:sz w:val="22"/>
                <w:lang w:val="en-GB" w:eastAsia="zh-HK"/>
              </w:rPr>
              <w:t xml:space="preserve">evised </w:t>
            </w:r>
            <w:r w:rsidR="000F2E5D" w:rsidRPr="00B45759">
              <w:rPr>
                <w:rFonts w:ascii="Times New Roman" w:eastAsia="細明體" w:hAnsi="Times New Roman"/>
                <w:color w:val="000000" w:themeColor="text1"/>
                <w:sz w:val="22"/>
                <w:lang w:val="en-GB" w:eastAsia="zh-HK"/>
              </w:rPr>
              <w:t>J</w:t>
            </w:r>
            <w:r w:rsidRPr="00B45759">
              <w:rPr>
                <w:rFonts w:ascii="Times New Roman" w:eastAsia="細明體" w:hAnsi="Times New Roman"/>
                <w:color w:val="000000" w:themeColor="text1"/>
                <w:sz w:val="22"/>
                <w:lang w:val="en-GB" w:eastAsia="zh-HK"/>
              </w:rPr>
              <w:t xml:space="preserve">unior </w:t>
            </w:r>
            <w:r w:rsidR="000F2E5D" w:rsidRPr="00B45759">
              <w:rPr>
                <w:rFonts w:ascii="Times New Roman" w:eastAsia="細明體" w:hAnsi="Times New Roman"/>
                <w:color w:val="000000" w:themeColor="text1"/>
                <w:sz w:val="22"/>
                <w:lang w:val="en-GB" w:eastAsia="zh-HK"/>
              </w:rPr>
              <w:t>S</w:t>
            </w:r>
            <w:r w:rsidRPr="00B45759">
              <w:rPr>
                <w:rFonts w:ascii="Times New Roman" w:eastAsia="細明體" w:hAnsi="Times New Roman"/>
                <w:color w:val="000000" w:themeColor="text1"/>
                <w:sz w:val="22"/>
                <w:lang w:val="en-GB" w:eastAsia="zh-HK"/>
              </w:rPr>
              <w:t xml:space="preserve">econdary Mathematics </w:t>
            </w:r>
            <w:r w:rsidR="00084F11" w:rsidRPr="00B45759">
              <w:rPr>
                <w:rFonts w:ascii="Times New Roman" w:eastAsia="細明體" w:hAnsi="Times New Roman"/>
                <w:color w:val="000000" w:themeColor="text1"/>
                <w:sz w:val="22"/>
                <w:lang w:val="en-GB" w:eastAsia="zh-HK"/>
              </w:rPr>
              <w:t>C</w:t>
            </w:r>
            <w:r w:rsidRPr="00B45759">
              <w:rPr>
                <w:rFonts w:ascii="Times New Roman" w:eastAsia="細明體" w:hAnsi="Times New Roman"/>
                <w:color w:val="000000" w:themeColor="text1"/>
                <w:sz w:val="22"/>
                <w:lang w:val="en-GB" w:eastAsia="zh-HK"/>
              </w:rPr>
              <w:t>urriculum</w:t>
            </w:r>
          </w:p>
          <w:p w14:paraId="4432C041" w14:textId="77777777" w:rsidR="001C4598" w:rsidRPr="00B45759" w:rsidRDefault="001C4598" w:rsidP="005B0B72">
            <w:pPr>
              <w:rPr>
                <w:rFonts w:ascii="Times New Roman" w:eastAsia="細明體" w:hAnsi="Times New Roman"/>
                <w:color w:val="000000" w:themeColor="text1"/>
                <w:sz w:val="22"/>
                <w:lang w:val="en-GB" w:eastAsia="zh-HK"/>
              </w:rPr>
            </w:pPr>
          </w:p>
          <w:p w14:paraId="15B65312" w14:textId="2773162B" w:rsidR="001C4598" w:rsidRPr="00B45759" w:rsidRDefault="00084F11" w:rsidP="00CC050D">
            <w:pPr>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The </w:t>
            </w:r>
            <w:r w:rsidR="00783245" w:rsidRPr="00B45759">
              <w:rPr>
                <w:rFonts w:ascii="Times New Roman" w:eastAsia="細明體" w:hAnsi="Times New Roman"/>
                <w:color w:val="000000" w:themeColor="text1"/>
                <w:sz w:val="22"/>
                <w:lang w:val="en-GB" w:eastAsia="zh-HK"/>
              </w:rPr>
              <w:t>materials aim</w:t>
            </w:r>
            <w:r w:rsidRPr="00B45759">
              <w:rPr>
                <w:rFonts w:ascii="Times New Roman" w:eastAsia="細明體" w:hAnsi="Times New Roman"/>
                <w:color w:val="000000" w:themeColor="text1"/>
                <w:sz w:val="22"/>
                <w:lang w:val="en-GB" w:eastAsia="zh-HK"/>
              </w:rPr>
              <w:t>s</w:t>
            </w:r>
            <w:r w:rsidR="00783245" w:rsidRPr="00B45759">
              <w:rPr>
                <w:rFonts w:ascii="Times New Roman" w:eastAsia="細明體" w:hAnsi="Times New Roman"/>
                <w:color w:val="000000" w:themeColor="text1"/>
                <w:sz w:val="22"/>
                <w:lang w:val="en-GB" w:eastAsia="zh-HK"/>
              </w:rPr>
              <w:t xml:space="preserve"> at providing examples of learning and teaching </w:t>
            </w:r>
            <w:r w:rsidR="00CC050D" w:rsidRPr="00B45759">
              <w:rPr>
                <w:rFonts w:ascii="Times New Roman" w:eastAsia="細明體" w:hAnsi="Times New Roman"/>
                <w:color w:val="000000" w:themeColor="text1"/>
                <w:sz w:val="22"/>
                <w:lang w:val="en-GB" w:eastAsia="zh-HK"/>
              </w:rPr>
              <w:t>activities</w:t>
            </w:r>
            <w:r w:rsidR="00783245" w:rsidRPr="00B45759">
              <w:rPr>
                <w:rFonts w:ascii="Times New Roman" w:eastAsia="細明體" w:hAnsi="Times New Roman"/>
                <w:color w:val="000000" w:themeColor="text1"/>
                <w:sz w:val="22"/>
                <w:lang w:val="en-GB" w:eastAsia="zh-HK"/>
              </w:rPr>
              <w:t xml:space="preserve"> for the transitional period for teachers</w:t>
            </w:r>
            <w:r w:rsidRPr="00B45759">
              <w:rPr>
                <w:rFonts w:ascii="Times New Roman" w:eastAsia="細明體" w:hAnsi="Times New Roman"/>
                <w:color w:val="000000" w:themeColor="text1"/>
                <w:sz w:val="22"/>
                <w:lang w:val="en-GB" w:eastAsia="zh-HK"/>
              </w:rPr>
              <w:t>’ reference.</w:t>
            </w:r>
          </w:p>
        </w:tc>
        <w:tc>
          <w:tcPr>
            <w:tcW w:w="3261" w:type="dxa"/>
            <w:tcBorders>
              <w:top w:val="nil"/>
              <w:left w:val="single" w:sz="4" w:space="0" w:color="auto"/>
              <w:bottom w:val="single" w:sz="4" w:space="0" w:color="auto"/>
              <w:right w:val="single" w:sz="4" w:space="0" w:color="auto"/>
            </w:tcBorders>
          </w:tcPr>
          <w:p w14:paraId="0621A392" w14:textId="77777777" w:rsidR="001C4598" w:rsidRPr="00B45759" w:rsidRDefault="00C6313D" w:rsidP="000F2E5D">
            <w:pPr>
              <w:wordWrap w:val="0"/>
              <w:rPr>
                <w:rFonts w:ascii="Times New Roman" w:hAnsi="Times New Roman"/>
                <w:kern w:val="0"/>
                <w:sz w:val="22"/>
              </w:rPr>
            </w:pPr>
            <w:hyperlink r:id="rId38" w:history="1">
              <w:r w:rsidR="000F2E5D" w:rsidRPr="00B45759">
                <w:rPr>
                  <w:rStyle w:val="a8"/>
                  <w:rFonts w:ascii="Times New Roman" w:hAnsi="Times New Roman"/>
                  <w:color w:val="auto"/>
                  <w:kern w:val="0"/>
                  <w:sz w:val="22"/>
                </w:rPr>
                <w:t>https://www.edb.gov.hk/en/curriculum-development/kla/ma/res/js/transitional.html</w:t>
              </w:r>
            </w:hyperlink>
            <w:r w:rsidR="000F2E5D" w:rsidRPr="00B45759">
              <w:rPr>
                <w:rFonts w:ascii="Times New Roman" w:hAnsi="Times New Roman"/>
                <w:kern w:val="0"/>
                <w:sz w:val="22"/>
              </w:rPr>
              <w:t xml:space="preserve"> </w:t>
            </w:r>
          </w:p>
          <w:p w14:paraId="0E9D99D5" w14:textId="57B2EC57" w:rsidR="000F2E5D" w:rsidRPr="00B45759" w:rsidRDefault="000F2E5D" w:rsidP="005B0B72">
            <w:pPr>
              <w:rPr>
                <w:rFonts w:ascii="Times New Roman" w:hAnsi="Times New Roman"/>
                <w:sz w:val="22"/>
                <w:lang w:val="en-GB"/>
              </w:rPr>
            </w:pPr>
          </w:p>
        </w:tc>
      </w:tr>
      <w:tr w:rsidR="00EC432E" w:rsidRPr="000D29A8" w14:paraId="4CAFA13F" w14:textId="77777777" w:rsidTr="00CE5716">
        <w:tblPrEx>
          <w:tblBorders>
            <w:bottom w:val="single" w:sz="4" w:space="0" w:color="auto"/>
            <w:insideH w:val="single" w:sz="4" w:space="0" w:color="auto"/>
            <w:insideV w:val="single" w:sz="4" w:space="0" w:color="auto"/>
          </w:tblBorders>
          <w:shd w:val="clear" w:color="auto" w:fill="auto"/>
        </w:tblPrEx>
        <w:trPr>
          <w:cantSplit/>
          <w:trHeight w:val="1843"/>
          <w:jc w:val="center"/>
        </w:trPr>
        <w:tc>
          <w:tcPr>
            <w:tcW w:w="709" w:type="dxa"/>
          </w:tcPr>
          <w:p w14:paraId="462ACF24" w14:textId="3512FDC9" w:rsidR="00EC432E" w:rsidRPr="00B45759" w:rsidRDefault="00783245" w:rsidP="00783245">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3</w:t>
            </w:r>
          </w:p>
        </w:tc>
        <w:tc>
          <w:tcPr>
            <w:tcW w:w="6662" w:type="dxa"/>
          </w:tcPr>
          <w:p w14:paraId="73595FA2" w14:textId="6483CF33" w:rsidR="00EC432E" w:rsidRPr="00B45759" w:rsidRDefault="00EC432E" w:rsidP="00EC432E">
            <w:pPr>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Learning and </w:t>
            </w:r>
            <w:r w:rsidRPr="00B45759">
              <w:rPr>
                <w:rFonts w:ascii="Times New Roman" w:eastAsia="細明體" w:hAnsi="Times New Roman"/>
                <w:color w:val="000000" w:themeColor="text1"/>
                <w:sz w:val="22"/>
                <w:lang w:val="en-GB"/>
              </w:rPr>
              <w:t xml:space="preserve">Teaching </w:t>
            </w:r>
            <w:r w:rsidRPr="00B45759">
              <w:rPr>
                <w:rFonts w:ascii="Times New Roman" w:eastAsia="細明體" w:hAnsi="Times New Roman"/>
                <w:color w:val="000000" w:themeColor="text1"/>
                <w:sz w:val="22"/>
                <w:lang w:val="en-GB" w:eastAsia="zh-HK"/>
              </w:rPr>
              <w:t>P</w:t>
            </w:r>
            <w:r w:rsidRPr="00B45759">
              <w:rPr>
                <w:rFonts w:ascii="Times New Roman" w:eastAsia="細明體" w:hAnsi="Times New Roman"/>
                <w:color w:val="000000" w:themeColor="text1"/>
                <w:sz w:val="22"/>
                <w:lang w:val="en-GB"/>
              </w:rPr>
              <w:t xml:space="preserve">ackage on S1-5 </w:t>
            </w:r>
            <w:r w:rsidRPr="00B45759">
              <w:rPr>
                <w:rFonts w:ascii="Times New Roman" w:eastAsia="細明體" w:hAnsi="Times New Roman"/>
                <w:color w:val="000000" w:themeColor="text1"/>
                <w:sz w:val="22"/>
                <w:lang w:val="en-GB" w:eastAsia="zh-HK"/>
              </w:rPr>
              <w:t>M</w:t>
            </w:r>
            <w:r w:rsidRPr="00B45759">
              <w:rPr>
                <w:rFonts w:ascii="Times New Roman" w:eastAsia="細明體" w:hAnsi="Times New Roman"/>
                <w:color w:val="000000" w:themeColor="text1"/>
                <w:sz w:val="22"/>
                <w:lang w:val="en-GB"/>
              </w:rPr>
              <w:t xml:space="preserve">athematics: </w:t>
            </w:r>
            <w:r w:rsidRPr="00B45759">
              <w:rPr>
                <w:rFonts w:ascii="Times New Roman" w:eastAsia="細明體" w:hAnsi="Times New Roman"/>
                <w:color w:val="000000" w:themeColor="text1"/>
                <w:sz w:val="22"/>
                <w:lang w:val="en-GB" w:eastAsia="zh-HK"/>
              </w:rPr>
              <w:t>V</w:t>
            </w:r>
            <w:r w:rsidRPr="00B45759">
              <w:rPr>
                <w:rFonts w:ascii="Times New Roman" w:eastAsia="細明體" w:hAnsi="Times New Roman"/>
                <w:color w:val="000000" w:themeColor="text1"/>
                <w:sz w:val="22"/>
                <w:lang w:val="en-GB"/>
              </w:rPr>
              <w:t xml:space="preserve">olume 1, Use of </w:t>
            </w:r>
            <w:r w:rsidRPr="00B45759">
              <w:rPr>
                <w:rFonts w:ascii="Times New Roman" w:eastAsia="細明體" w:hAnsi="Times New Roman"/>
                <w:color w:val="000000" w:themeColor="text1"/>
                <w:sz w:val="22"/>
                <w:lang w:val="en-GB" w:eastAsia="zh-HK"/>
              </w:rPr>
              <w:t>I</w:t>
            </w:r>
            <w:r w:rsidRPr="00B45759">
              <w:rPr>
                <w:rFonts w:ascii="Times New Roman" w:eastAsia="細明體" w:hAnsi="Times New Roman"/>
                <w:color w:val="000000" w:themeColor="text1"/>
                <w:sz w:val="22"/>
                <w:lang w:val="en-GB"/>
              </w:rPr>
              <w:t xml:space="preserve">nformation </w:t>
            </w:r>
            <w:r w:rsidRPr="00B45759">
              <w:rPr>
                <w:rFonts w:ascii="Times New Roman" w:eastAsia="細明體" w:hAnsi="Times New Roman"/>
                <w:color w:val="000000" w:themeColor="text1"/>
                <w:sz w:val="22"/>
                <w:lang w:val="en-GB" w:eastAsia="zh-HK"/>
              </w:rPr>
              <w:t>T</w:t>
            </w:r>
            <w:r w:rsidRPr="00B45759">
              <w:rPr>
                <w:rFonts w:ascii="Times New Roman" w:eastAsia="細明體" w:hAnsi="Times New Roman"/>
                <w:color w:val="000000" w:themeColor="text1"/>
                <w:sz w:val="22"/>
                <w:lang w:val="en-GB"/>
              </w:rPr>
              <w:t>echnology</w:t>
            </w:r>
          </w:p>
          <w:p w14:paraId="46B6B599" w14:textId="77777777" w:rsidR="00EC432E" w:rsidRPr="00B45759" w:rsidRDefault="00EC432E" w:rsidP="00EC432E">
            <w:pPr>
              <w:rPr>
                <w:rFonts w:ascii="Times New Roman" w:eastAsia="細明體" w:hAnsi="Times New Roman"/>
                <w:color w:val="000000" w:themeColor="text1"/>
                <w:sz w:val="22"/>
                <w:lang w:val="en-GB" w:eastAsia="zh-HK"/>
              </w:rPr>
            </w:pPr>
          </w:p>
          <w:p w14:paraId="6A619036" w14:textId="77777777" w:rsidR="00EC432E" w:rsidRPr="00B45759" w:rsidRDefault="00EC432E" w:rsidP="00EC432E">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 xml:space="preserve">This </w:t>
            </w:r>
            <w:r w:rsidRPr="00B45759">
              <w:rPr>
                <w:rFonts w:ascii="Times New Roman" w:hAnsi="Times New Roman"/>
                <w:color w:val="000000" w:themeColor="text1"/>
                <w:sz w:val="22"/>
              </w:rPr>
              <w:t>learning and</w:t>
            </w:r>
            <w:r w:rsidRPr="00B45759">
              <w:rPr>
                <w:rFonts w:ascii="Times New Roman" w:eastAsia="細明體" w:hAnsi="Times New Roman"/>
                <w:color w:val="000000" w:themeColor="text1"/>
                <w:sz w:val="22"/>
                <w:lang w:val="en-GB" w:eastAsia="zh-HK"/>
              </w:rPr>
              <w:t xml:space="preserve"> teaching package contains brief notes on the use of IT in teaching Key Stage 3 Mathematics and the points of concern when using the examples in the teaching package.</w:t>
            </w:r>
          </w:p>
        </w:tc>
        <w:tc>
          <w:tcPr>
            <w:tcW w:w="3261" w:type="dxa"/>
            <w:tcBorders>
              <w:top w:val="nil"/>
            </w:tcBorders>
          </w:tcPr>
          <w:p w14:paraId="74ADDACB" w14:textId="7D180C34" w:rsidR="00EC432E" w:rsidRPr="00B45759" w:rsidRDefault="00C6313D" w:rsidP="00EC432E">
            <w:pPr>
              <w:rPr>
                <w:rFonts w:ascii="Times New Roman" w:hAnsi="Times New Roman"/>
                <w:kern w:val="0"/>
                <w:sz w:val="22"/>
              </w:rPr>
            </w:pPr>
            <w:hyperlink r:id="rId39" w:history="1">
              <w:r w:rsidR="00EC432E" w:rsidRPr="00B45759">
                <w:rPr>
                  <w:rStyle w:val="a8"/>
                  <w:rFonts w:ascii="Times New Roman" w:eastAsia="細明體" w:hAnsi="Times New Roman"/>
                  <w:color w:val="auto"/>
                  <w:sz w:val="22"/>
                  <w:lang w:val="en-GB"/>
                </w:rPr>
                <w:t>https://cd1.edb.hkedcity.net/cd/maths/en/ref_res/MATERIAL/it_e/IT_e%20index.htm</w:t>
              </w:r>
            </w:hyperlink>
          </w:p>
        </w:tc>
      </w:tr>
      <w:tr w:rsidR="00F51216" w:rsidRPr="000D29A8" w14:paraId="27444E5A"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08C9BF56" w14:textId="399D8BA7" w:rsidR="00F51216" w:rsidRPr="00B45759" w:rsidRDefault="00F51216" w:rsidP="00F51216">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4</w:t>
            </w:r>
          </w:p>
        </w:tc>
        <w:tc>
          <w:tcPr>
            <w:tcW w:w="6662" w:type="dxa"/>
          </w:tcPr>
          <w:p w14:paraId="3EBE0ABA" w14:textId="6209EC4E" w:rsidR="00F51216" w:rsidRPr="00B45759" w:rsidRDefault="00F51216" w:rsidP="00F51216">
            <w:pPr>
              <w:autoSpaceDE w:val="0"/>
              <w:autoSpaceDN w:val="0"/>
              <w:adjustRightInd w:val="0"/>
              <w:rPr>
                <w:rFonts w:ascii="Times New Roman" w:hAnsi="Times New Roman"/>
                <w:color w:val="000000" w:themeColor="text1"/>
                <w:kern w:val="0"/>
                <w:sz w:val="22"/>
                <w:lang w:eastAsia="zh-HK"/>
              </w:rPr>
            </w:pPr>
            <w:r w:rsidRPr="00B45759">
              <w:rPr>
                <w:rFonts w:ascii="Times New Roman" w:eastAsia="細明體" w:hAnsi="Times New Roman"/>
                <w:color w:val="000000" w:themeColor="text1"/>
                <w:sz w:val="22"/>
                <w:lang w:val="en-GB" w:eastAsia="zh-HK"/>
              </w:rPr>
              <w:t xml:space="preserve">Learning and </w:t>
            </w:r>
            <w:r w:rsidRPr="00B45759">
              <w:rPr>
                <w:rFonts w:ascii="Times New Roman" w:eastAsia="細明體" w:hAnsi="Times New Roman"/>
                <w:color w:val="000000" w:themeColor="text1"/>
                <w:sz w:val="22"/>
                <w:lang w:val="en-GB"/>
              </w:rPr>
              <w:t xml:space="preserve">Teaching </w:t>
            </w:r>
            <w:r w:rsidRPr="00B45759">
              <w:rPr>
                <w:rFonts w:ascii="Times New Roman" w:eastAsia="細明體" w:hAnsi="Times New Roman"/>
                <w:color w:val="000000" w:themeColor="text1"/>
                <w:sz w:val="22"/>
                <w:lang w:val="en-GB" w:eastAsia="zh-HK"/>
              </w:rPr>
              <w:t>P</w:t>
            </w:r>
            <w:r w:rsidRPr="00B45759">
              <w:rPr>
                <w:rFonts w:ascii="Times New Roman" w:eastAsia="細明體" w:hAnsi="Times New Roman"/>
                <w:color w:val="000000" w:themeColor="text1"/>
                <w:sz w:val="22"/>
                <w:lang w:val="en-GB"/>
              </w:rPr>
              <w:t xml:space="preserve">ackage on S1-5 </w:t>
            </w:r>
            <w:r w:rsidRPr="00B45759">
              <w:rPr>
                <w:rFonts w:ascii="Times New Roman" w:eastAsia="細明體" w:hAnsi="Times New Roman"/>
                <w:color w:val="000000" w:themeColor="text1"/>
                <w:sz w:val="22"/>
                <w:lang w:val="en-GB" w:eastAsia="zh-HK"/>
              </w:rPr>
              <w:t>M</w:t>
            </w:r>
            <w:r w:rsidRPr="00B45759">
              <w:rPr>
                <w:rFonts w:ascii="Times New Roman" w:eastAsia="細明體" w:hAnsi="Times New Roman"/>
                <w:color w:val="000000" w:themeColor="text1"/>
                <w:sz w:val="22"/>
                <w:lang w:val="en-GB"/>
              </w:rPr>
              <w:t>athematics</w:t>
            </w:r>
            <w:r w:rsidRPr="00B45759">
              <w:rPr>
                <w:rFonts w:ascii="Times New Roman" w:hAnsi="Times New Roman"/>
                <w:color w:val="000000" w:themeColor="text1"/>
                <w:kern w:val="0"/>
                <w:sz w:val="22"/>
              </w:rPr>
              <w:t xml:space="preserve">: </w:t>
            </w:r>
            <w:r w:rsidRPr="00B45759">
              <w:rPr>
                <w:rFonts w:ascii="Times New Roman" w:hAnsi="Times New Roman"/>
                <w:color w:val="000000" w:themeColor="text1"/>
                <w:kern w:val="0"/>
                <w:sz w:val="22"/>
                <w:lang w:eastAsia="zh-HK"/>
              </w:rPr>
              <w:t>V</w:t>
            </w:r>
            <w:r w:rsidRPr="00B45759">
              <w:rPr>
                <w:rFonts w:ascii="Times New Roman" w:hAnsi="Times New Roman"/>
                <w:color w:val="000000" w:themeColor="text1"/>
                <w:kern w:val="0"/>
                <w:sz w:val="22"/>
              </w:rPr>
              <w:t xml:space="preserve">olume 2, Catering for </w:t>
            </w:r>
            <w:r w:rsidRPr="00B45759">
              <w:rPr>
                <w:rFonts w:ascii="Times New Roman" w:hAnsi="Times New Roman"/>
                <w:color w:val="000000" w:themeColor="text1"/>
                <w:kern w:val="0"/>
                <w:sz w:val="22"/>
                <w:lang w:eastAsia="zh-HK"/>
              </w:rPr>
              <w:t>L</w:t>
            </w:r>
            <w:r w:rsidRPr="00B45759">
              <w:rPr>
                <w:rFonts w:ascii="Times New Roman" w:hAnsi="Times New Roman"/>
                <w:color w:val="000000" w:themeColor="text1"/>
                <w:kern w:val="0"/>
                <w:sz w:val="22"/>
              </w:rPr>
              <w:t xml:space="preserve">earner </w:t>
            </w:r>
            <w:r w:rsidRPr="00B45759">
              <w:rPr>
                <w:rFonts w:ascii="Times New Roman" w:hAnsi="Times New Roman"/>
                <w:color w:val="000000" w:themeColor="text1"/>
                <w:kern w:val="0"/>
                <w:sz w:val="22"/>
                <w:lang w:eastAsia="zh-HK"/>
              </w:rPr>
              <w:t>D</w:t>
            </w:r>
            <w:r w:rsidRPr="00B45759">
              <w:rPr>
                <w:rFonts w:ascii="Times New Roman" w:hAnsi="Times New Roman"/>
                <w:color w:val="000000" w:themeColor="text1"/>
                <w:kern w:val="0"/>
                <w:sz w:val="22"/>
              </w:rPr>
              <w:t>ifferences</w:t>
            </w:r>
          </w:p>
          <w:p w14:paraId="1BAE5C29" w14:textId="77777777" w:rsidR="00F51216" w:rsidRPr="00B45759" w:rsidRDefault="00F51216" w:rsidP="00F51216">
            <w:pPr>
              <w:autoSpaceDE w:val="0"/>
              <w:autoSpaceDN w:val="0"/>
              <w:adjustRightInd w:val="0"/>
              <w:rPr>
                <w:rFonts w:ascii="Times New Roman" w:hAnsi="Times New Roman"/>
                <w:color w:val="000000" w:themeColor="text1"/>
                <w:kern w:val="0"/>
                <w:sz w:val="22"/>
                <w:lang w:eastAsia="zh-HK"/>
              </w:rPr>
            </w:pPr>
          </w:p>
          <w:p w14:paraId="0B125B87" w14:textId="77777777"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 xml:space="preserve">This </w:t>
            </w:r>
            <w:r w:rsidRPr="00B45759">
              <w:rPr>
                <w:rFonts w:ascii="Times New Roman" w:hAnsi="Times New Roman"/>
                <w:color w:val="000000" w:themeColor="text1"/>
                <w:sz w:val="22"/>
              </w:rPr>
              <w:t>learning and</w:t>
            </w:r>
            <w:r w:rsidRPr="00B45759">
              <w:rPr>
                <w:rFonts w:ascii="Times New Roman" w:eastAsia="細明體" w:hAnsi="Times New Roman"/>
                <w:color w:val="000000" w:themeColor="text1"/>
                <w:sz w:val="22"/>
                <w:lang w:val="en-GB" w:eastAsia="zh-HK"/>
              </w:rPr>
              <w:t xml:space="preserve"> teaching package contains brief notes on the ways of catering learners</w:t>
            </w:r>
            <w:r w:rsidRPr="00B45759">
              <w:rPr>
                <w:rFonts w:ascii="Times New Roman" w:eastAsia="細明體" w:hAnsi="Times New Roman"/>
                <w:color w:val="000000" w:themeColor="text1"/>
                <w:sz w:val="22"/>
                <w:lang w:val="en-GB"/>
              </w:rPr>
              <w:t>’</w:t>
            </w:r>
            <w:r w:rsidRPr="00B45759">
              <w:rPr>
                <w:rFonts w:ascii="Times New Roman" w:eastAsia="細明體" w:hAnsi="Times New Roman"/>
                <w:color w:val="000000" w:themeColor="text1"/>
                <w:sz w:val="22"/>
                <w:lang w:val="en-GB" w:eastAsia="zh-HK"/>
              </w:rPr>
              <w:t xml:space="preserve"> diversity in teaching Key Stage 3 Mathematics and the points of concern when using the examples in the teaching package.</w:t>
            </w:r>
          </w:p>
        </w:tc>
        <w:tc>
          <w:tcPr>
            <w:tcW w:w="3261" w:type="dxa"/>
          </w:tcPr>
          <w:p w14:paraId="1C5C981D" w14:textId="6C8AB06D" w:rsidR="00F51216" w:rsidRPr="00B45759" w:rsidRDefault="00C6313D" w:rsidP="00F51216">
            <w:pPr>
              <w:rPr>
                <w:rFonts w:ascii="Times New Roman" w:hAnsi="Times New Roman"/>
                <w:kern w:val="0"/>
                <w:sz w:val="22"/>
              </w:rPr>
            </w:pPr>
            <w:hyperlink r:id="rId40" w:history="1">
              <w:r w:rsidR="00F51216" w:rsidRPr="00B45759">
                <w:rPr>
                  <w:rStyle w:val="a8"/>
                  <w:rFonts w:ascii="Times New Roman" w:hAnsi="Times New Roman"/>
                  <w:color w:val="auto"/>
                  <w:kern w:val="0"/>
                  <w:sz w:val="22"/>
                </w:rPr>
                <w:t>https://cd1.edb.hkedcity.net/cd/maths/en/ref_res/MATERIAL/ld_e/LD_e%20index.htm</w:t>
              </w:r>
            </w:hyperlink>
          </w:p>
        </w:tc>
      </w:tr>
      <w:tr w:rsidR="00F51216" w:rsidRPr="000D29A8" w14:paraId="53CFB0FD"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027EA6EB" w14:textId="68EE0F20" w:rsidR="00F51216" w:rsidRPr="00B45759" w:rsidRDefault="00F51216" w:rsidP="00F51216">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5</w:t>
            </w:r>
          </w:p>
        </w:tc>
        <w:tc>
          <w:tcPr>
            <w:tcW w:w="6662" w:type="dxa"/>
          </w:tcPr>
          <w:p w14:paraId="4FD63F24" w14:textId="6487AD29" w:rsidR="00F51216" w:rsidRPr="00B45759" w:rsidRDefault="00F51216" w:rsidP="00F51216">
            <w:pPr>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Learning and </w:t>
            </w:r>
            <w:r w:rsidRPr="00B45759">
              <w:rPr>
                <w:rFonts w:ascii="Times New Roman" w:eastAsia="細明體" w:hAnsi="Times New Roman"/>
                <w:color w:val="000000" w:themeColor="text1"/>
                <w:sz w:val="22"/>
                <w:lang w:val="en-GB"/>
              </w:rPr>
              <w:t xml:space="preserve">Teaching </w:t>
            </w:r>
            <w:r w:rsidRPr="00B45759">
              <w:rPr>
                <w:rFonts w:ascii="Times New Roman" w:eastAsia="細明體" w:hAnsi="Times New Roman"/>
                <w:color w:val="000000" w:themeColor="text1"/>
                <w:sz w:val="22"/>
                <w:lang w:val="en-GB" w:eastAsia="zh-HK"/>
              </w:rPr>
              <w:t>P</w:t>
            </w:r>
            <w:r w:rsidRPr="00B45759">
              <w:rPr>
                <w:rFonts w:ascii="Times New Roman" w:eastAsia="細明體" w:hAnsi="Times New Roman"/>
                <w:color w:val="000000" w:themeColor="text1"/>
                <w:sz w:val="22"/>
                <w:lang w:val="en-GB"/>
              </w:rPr>
              <w:t xml:space="preserve">ackage on S1-5 </w:t>
            </w:r>
            <w:r w:rsidRPr="00B45759">
              <w:rPr>
                <w:rFonts w:ascii="Times New Roman" w:eastAsia="細明體" w:hAnsi="Times New Roman"/>
                <w:color w:val="000000" w:themeColor="text1"/>
                <w:sz w:val="22"/>
                <w:lang w:val="en-GB" w:eastAsia="zh-HK"/>
              </w:rPr>
              <w:t>M</w:t>
            </w:r>
            <w:r w:rsidRPr="00B45759">
              <w:rPr>
                <w:rFonts w:ascii="Times New Roman" w:eastAsia="細明體" w:hAnsi="Times New Roman"/>
                <w:color w:val="000000" w:themeColor="text1"/>
                <w:sz w:val="22"/>
                <w:lang w:val="en-GB"/>
              </w:rPr>
              <w:t xml:space="preserve">athematics: </w:t>
            </w:r>
            <w:r w:rsidRPr="00B45759">
              <w:rPr>
                <w:rFonts w:ascii="Times New Roman" w:eastAsia="細明體" w:hAnsi="Times New Roman"/>
                <w:color w:val="000000" w:themeColor="text1"/>
                <w:sz w:val="22"/>
                <w:lang w:val="en-GB" w:eastAsia="zh-HK"/>
              </w:rPr>
              <w:t>V</w:t>
            </w:r>
            <w:r w:rsidRPr="00B45759">
              <w:rPr>
                <w:rFonts w:ascii="Times New Roman" w:eastAsia="細明體" w:hAnsi="Times New Roman"/>
                <w:color w:val="000000" w:themeColor="text1"/>
                <w:sz w:val="22"/>
                <w:lang w:val="en-GB"/>
              </w:rPr>
              <w:t xml:space="preserve">olume 3, Fostering </w:t>
            </w:r>
            <w:r w:rsidRPr="00B45759">
              <w:rPr>
                <w:rFonts w:ascii="Times New Roman" w:eastAsia="細明體" w:hAnsi="Times New Roman"/>
                <w:color w:val="000000" w:themeColor="text1"/>
                <w:sz w:val="22"/>
                <w:lang w:val="en-GB" w:eastAsia="zh-HK"/>
              </w:rPr>
              <w:t>H</w:t>
            </w:r>
            <w:r w:rsidRPr="00B45759">
              <w:rPr>
                <w:rFonts w:ascii="Times New Roman" w:eastAsia="細明體" w:hAnsi="Times New Roman"/>
                <w:color w:val="000000" w:themeColor="text1"/>
                <w:sz w:val="22"/>
                <w:lang w:val="en-GB"/>
              </w:rPr>
              <w:t xml:space="preserve">igh </w:t>
            </w:r>
            <w:r w:rsidRPr="00B45759">
              <w:rPr>
                <w:rFonts w:ascii="Times New Roman" w:eastAsia="細明體" w:hAnsi="Times New Roman"/>
                <w:color w:val="000000" w:themeColor="text1"/>
                <w:sz w:val="22"/>
                <w:lang w:val="en-GB" w:eastAsia="zh-HK"/>
              </w:rPr>
              <w:t>O</w:t>
            </w:r>
            <w:r w:rsidRPr="00B45759">
              <w:rPr>
                <w:rFonts w:ascii="Times New Roman" w:eastAsia="細明體" w:hAnsi="Times New Roman"/>
                <w:color w:val="000000" w:themeColor="text1"/>
                <w:sz w:val="22"/>
                <w:lang w:val="en-GB"/>
              </w:rPr>
              <w:t xml:space="preserve">rder </w:t>
            </w:r>
            <w:r w:rsidRPr="00B45759">
              <w:rPr>
                <w:rFonts w:ascii="Times New Roman" w:eastAsia="細明體" w:hAnsi="Times New Roman"/>
                <w:color w:val="000000" w:themeColor="text1"/>
                <w:sz w:val="22"/>
                <w:lang w:val="en-GB" w:eastAsia="zh-HK"/>
              </w:rPr>
              <w:t>T</w:t>
            </w:r>
            <w:r w:rsidRPr="00B45759">
              <w:rPr>
                <w:rFonts w:ascii="Times New Roman" w:eastAsia="細明體" w:hAnsi="Times New Roman"/>
                <w:color w:val="000000" w:themeColor="text1"/>
                <w:sz w:val="22"/>
                <w:lang w:val="en-GB"/>
              </w:rPr>
              <w:t xml:space="preserve">hinking </w:t>
            </w:r>
            <w:r w:rsidRPr="00B45759">
              <w:rPr>
                <w:rFonts w:ascii="Times New Roman" w:eastAsia="細明體" w:hAnsi="Times New Roman"/>
                <w:color w:val="000000" w:themeColor="text1"/>
                <w:sz w:val="22"/>
                <w:lang w:val="en-GB" w:eastAsia="zh-HK"/>
              </w:rPr>
              <w:t>S</w:t>
            </w:r>
            <w:r w:rsidRPr="00B45759">
              <w:rPr>
                <w:rFonts w:ascii="Times New Roman" w:eastAsia="細明體" w:hAnsi="Times New Roman"/>
                <w:color w:val="000000" w:themeColor="text1"/>
                <w:sz w:val="22"/>
                <w:lang w:val="en-GB"/>
              </w:rPr>
              <w:t>kills</w:t>
            </w:r>
          </w:p>
          <w:p w14:paraId="694123A4" w14:textId="77777777" w:rsidR="00F51216" w:rsidRPr="00B45759" w:rsidRDefault="00F51216" w:rsidP="00F51216">
            <w:pPr>
              <w:rPr>
                <w:rFonts w:ascii="Times New Roman" w:eastAsia="細明體" w:hAnsi="Times New Roman"/>
                <w:color w:val="000000" w:themeColor="text1"/>
                <w:sz w:val="22"/>
                <w:lang w:val="en-GB" w:eastAsia="zh-HK"/>
              </w:rPr>
            </w:pPr>
          </w:p>
          <w:p w14:paraId="03013A13" w14:textId="77777777"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 xml:space="preserve">This </w:t>
            </w:r>
            <w:r w:rsidRPr="00B45759">
              <w:rPr>
                <w:rFonts w:ascii="Times New Roman" w:hAnsi="Times New Roman"/>
                <w:color w:val="000000" w:themeColor="text1"/>
                <w:sz w:val="22"/>
              </w:rPr>
              <w:t>learning and</w:t>
            </w:r>
            <w:r w:rsidRPr="00B45759">
              <w:rPr>
                <w:rFonts w:ascii="Times New Roman" w:eastAsia="細明體" w:hAnsi="Times New Roman"/>
                <w:color w:val="000000" w:themeColor="text1"/>
                <w:sz w:val="22"/>
                <w:lang w:val="en-GB" w:eastAsia="zh-HK"/>
              </w:rPr>
              <w:t xml:space="preserve"> teaching package contains brief notes on the ways of fostering students’ high order thinking skills in teaching Key Stage 3 Mathematics and the points of concern when using the examples in the teaching package.</w:t>
            </w:r>
          </w:p>
        </w:tc>
        <w:tc>
          <w:tcPr>
            <w:tcW w:w="3261" w:type="dxa"/>
          </w:tcPr>
          <w:p w14:paraId="0AFE2B4C" w14:textId="7132CC4C" w:rsidR="00F51216" w:rsidRPr="00B45759" w:rsidRDefault="00C6313D" w:rsidP="00F51216">
            <w:pPr>
              <w:rPr>
                <w:rFonts w:ascii="Times New Roman" w:hAnsi="Times New Roman"/>
                <w:kern w:val="0"/>
                <w:sz w:val="22"/>
              </w:rPr>
            </w:pPr>
            <w:hyperlink w:history="1"/>
            <w:hyperlink r:id="rId41" w:history="1">
              <w:r w:rsidR="00F51216" w:rsidRPr="00B45759">
                <w:rPr>
                  <w:rStyle w:val="a8"/>
                  <w:rFonts w:ascii="Times New Roman" w:eastAsia="細明體" w:hAnsi="Times New Roman"/>
                  <w:color w:val="auto"/>
                  <w:sz w:val="22"/>
                  <w:lang w:val="en-GB"/>
                </w:rPr>
                <w:t>https://cd1.edb.hkedcity.net/cd/maths/en/ref_res/MATERIAL/hots_e/HOTS_e%20index.htm</w:t>
              </w:r>
            </w:hyperlink>
          </w:p>
        </w:tc>
      </w:tr>
      <w:tr w:rsidR="00F51216" w:rsidRPr="000D29A8" w14:paraId="67941E35"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61C5C475" w14:textId="6DACA6B5" w:rsidR="00F51216" w:rsidRPr="00B45759" w:rsidRDefault="00F51216" w:rsidP="00F51216">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6</w:t>
            </w:r>
          </w:p>
        </w:tc>
        <w:tc>
          <w:tcPr>
            <w:tcW w:w="6662" w:type="dxa"/>
          </w:tcPr>
          <w:p w14:paraId="7B0EA194" w14:textId="37F41344" w:rsidR="00F51216" w:rsidRPr="00B45759" w:rsidRDefault="00F51216" w:rsidP="00F51216">
            <w:pPr>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Learning and </w:t>
            </w:r>
            <w:r w:rsidRPr="00B45759">
              <w:rPr>
                <w:rFonts w:ascii="Times New Roman" w:eastAsia="細明體" w:hAnsi="Times New Roman"/>
                <w:color w:val="000000" w:themeColor="text1"/>
                <w:sz w:val="22"/>
                <w:lang w:val="en-GB"/>
              </w:rPr>
              <w:t xml:space="preserve">Teaching </w:t>
            </w:r>
            <w:r w:rsidRPr="00B45759">
              <w:rPr>
                <w:rFonts w:ascii="Times New Roman" w:eastAsia="細明體" w:hAnsi="Times New Roman"/>
                <w:color w:val="000000" w:themeColor="text1"/>
                <w:sz w:val="22"/>
                <w:lang w:val="en-GB" w:eastAsia="zh-HK"/>
              </w:rPr>
              <w:t>P</w:t>
            </w:r>
            <w:r w:rsidRPr="00B45759">
              <w:rPr>
                <w:rFonts w:ascii="Times New Roman" w:eastAsia="細明體" w:hAnsi="Times New Roman"/>
                <w:color w:val="000000" w:themeColor="text1"/>
                <w:sz w:val="22"/>
                <w:lang w:val="en-GB"/>
              </w:rPr>
              <w:t xml:space="preserve">ackage on S1-5 </w:t>
            </w:r>
            <w:r w:rsidRPr="00B45759">
              <w:rPr>
                <w:rFonts w:ascii="Times New Roman" w:eastAsia="細明體" w:hAnsi="Times New Roman"/>
                <w:color w:val="000000" w:themeColor="text1"/>
                <w:sz w:val="22"/>
                <w:lang w:val="en-GB" w:eastAsia="zh-HK"/>
              </w:rPr>
              <w:t>M</w:t>
            </w:r>
            <w:r w:rsidRPr="00B45759">
              <w:rPr>
                <w:rFonts w:ascii="Times New Roman" w:eastAsia="細明體" w:hAnsi="Times New Roman"/>
                <w:color w:val="000000" w:themeColor="text1"/>
                <w:sz w:val="22"/>
                <w:lang w:val="en-GB"/>
              </w:rPr>
              <w:t xml:space="preserve">athematics: </w:t>
            </w:r>
            <w:r w:rsidRPr="00B45759">
              <w:rPr>
                <w:rFonts w:ascii="Times New Roman" w:eastAsia="細明體" w:hAnsi="Times New Roman"/>
                <w:color w:val="000000" w:themeColor="text1"/>
                <w:sz w:val="22"/>
                <w:lang w:val="en-GB" w:eastAsia="zh-HK"/>
              </w:rPr>
              <w:t>V</w:t>
            </w:r>
            <w:r w:rsidRPr="00B45759">
              <w:rPr>
                <w:rFonts w:ascii="Times New Roman" w:eastAsia="細明體" w:hAnsi="Times New Roman"/>
                <w:color w:val="000000" w:themeColor="text1"/>
                <w:sz w:val="22"/>
                <w:lang w:val="en-GB"/>
              </w:rPr>
              <w:t xml:space="preserve">olume 4, Number and </w:t>
            </w:r>
            <w:r w:rsidRPr="00B45759">
              <w:rPr>
                <w:rFonts w:ascii="Times New Roman" w:eastAsia="細明體" w:hAnsi="Times New Roman"/>
                <w:color w:val="000000" w:themeColor="text1"/>
                <w:sz w:val="22"/>
                <w:lang w:val="en-GB" w:eastAsia="zh-HK"/>
              </w:rPr>
              <w:t>A</w:t>
            </w:r>
            <w:r w:rsidRPr="00B45759">
              <w:rPr>
                <w:rFonts w:ascii="Times New Roman" w:eastAsia="細明體" w:hAnsi="Times New Roman"/>
                <w:color w:val="000000" w:themeColor="text1"/>
                <w:sz w:val="22"/>
                <w:lang w:val="en-GB"/>
              </w:rPr>
              <w:t xml:space="preserve">lgebra </w:t>
            </w:r>
            <w:r w:rsidRPr="00B45759">
              <w:rPr>
                <w:rFonts w:ascii="Times New Roman" w:eastAsia="細明體" w:hAnsi="Times New Roman"/>
                <w:color w:val="000000" w:themeColor="text1"/>
                <w:sz w:val="22"/>
                <w:lang w:val="en-GB" w:eastAsia="zh-HK"/>
              </w:rPr>
              <w:t>D</w:t>
            </w:r>
            <w:r w:rsidRPr="00B45759">
              <w:rPr>
                <w:rFonts w:ascii="Times New Roman" w:eastAsia="細明體" w:hAnsi="Times New Roman"/>
                <w:color w:val="000000" w:themeColor="text1"/>
                <w:sz w:val="22"/>
                <w:lang w:val="en-GB"/>
              </w:rPr>
              <w:t>imension</w:t>
            </w:r>
          </w:p>
          <w:p w14:paraId="7B59AC3D" w14:textId="77777777" w:rsidR="00F51216" w:rsidRPr="00B45759" w:rsidRDefault="00F51216" w:rsidP="00F51216">
            <w:pPr>
              <w:rPr>
                <w:rFonts w:ascii="Times New Roman" w:eastAsia="細明體" w:hAnsi="Times New Roman"/>
                <w:color w:val="000000" w:themeColor="text1"/>
                <w:sz w:val="22"/>
                <w:lang w:val="en-GB" w:eastAsia="zh-HK"/>
              </w:rPr>
            </w:pPr>
          </w:p>
          <w:p w14:paraId="3A319B91" w14:textId="77777777"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This learning and teaching package contains learning targets, learning objectives, notes on teaching and examples for the learning and teaching of the Number and Algebra Dimension in Key Stage 3.</w:t>
            </w:r>
          </w:p>
        </w:tc>
        <w:tc>
          <w:tcPr>
            <w:tcW w:w="3261" w:type="dxa"/>
          </w:tcPr>
          <w:p w14:paraId="62476254" w14:textId="3A476A33" w:rsidR="00F51216" w:rsidRPr="00B45759" w:rsidRDefault="00C6313D" w:rsidP="00F51216">
            <w:pPr>
              <w:rPr>
                <w:rFonts w:ascii="Times New Roman" w:hAnsi="Times New Roman"/>
                <w:kern w:val="0"/>
                <w:sz w:val="22"/>
              </w:rPr>
            </w:pPr>
            <w:hyperlink w:history="1"/>
            <w:hyperlink r:id="rId42" w:history="1">
              <w:r w:rsidR="00F51216" w:rsidRPr="00B45759">
                <w:rPr>
                  <w:rStyle w:val="a8"/>
                  <w:rFonts w:ascii="Times New Roman" w:eastAsia="細明體" w:hAnsi="Times New Roman"/>
                  <w:color w:val="auto"/>
                  <w:sz w:val="22"/>
                  <w:lang w:val="en-GB"/>
                </w:rPr>
                <w:t>https://cd1.edb.hkedcity.net/cd/maths/en/ref_res/MATERIAL/NA_e/NA_e%20index.htm</w:t>
              </w:r>
            </w:hyperlink>
          </w:p>
        </w:tc>
      </w:tr>
      <w:tr w:rsidR="00F51216" w:rsidRPr="000D29A8" w14:paraId="51AEF014" w14:textId="77777777" w:rsidTr="00CE5716">
        <w:tblPrEx>
          <w:tblBorders>
            <w:bottom w:val="single" w:sz="4" w:space="0" w:color="auto"/>
            <w:insideH w:val="single" w:sz="4" w:space="0" w:color="auto"/>
            <w:insideV w:val="single" w:sz="4" w:space="0" w:color="auto"/>
          </w:tblBorders>
          <w:shd w:val="clear" w:color="auto" w:fill="auto"/>
        </w:tblPrEx>
        <w:trPr>
          <w:cantSplit/>
          <w:trHeight w:val="2217"/>
          <w:jc w:val="center"/>
        </w:trPr>
        <w:tc>
          <w:tcPr>
            <w:tcW w:w="709" w:type="dxa"/>
          </w:tcPr>
          <w:p w14:paraId="3857D476" w14:textId="3A5C0486" w:rsidR="00F51216" w:rsidRPr="00B45759" w:rsidRDefault="00F51216" w:rsidP="00F51216">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7</w:t>
            </w:r>
          </w:p>
        </w:tc>
        <w:tc>
          <w:tcPr>
            <w:tcW w:w="6662" w:type="dxa"/>
          </w:tcPr>
          <w:p w14:paraId="1C7E7A5A" w14:textId="10DF69C1" w:rsidR="00F51216" w:rsidRPr="00B45759" w:rsidRDefault="00F51216" w:rsidP="00F51216">
            <w:pPr>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Learning and </w:t>
            </w:r>
            <w:r w:rsidRPr="00B45759">
              <w:rPr>
                <w:rFonts w:ascii="Times New Roman" w:eastAsia="細明體" w:hAnsi="Times New Roman"/>
                <w:color w:val="000000" w:themeColor="text1"/>
                <w:sz w:val="22"/>
                <w:lang w:val="en-GB"/>
              </w:rPr>
              <w:t xml:space="preserve">Teaching </w:t>
            </w:r>
            <w:r w:rsidRPr="00B45759">
              <w:rPr>
                <w:rFonts w:ascii="Times New Roman" w:eastAsia="細明體" w:hAnsi="Times New Roman"/>
                <w:color w:val="000000" w:themeColor="text1"/>
                <w:sz w:val="22"/>
                <w:lang w:val="en-GB" w:eastAsia="zh-HK"/>
              </w:rPr>
              <w:t>P</w:t>
            </w:r>
            <w:r w:rsidRPr="00B45759">
              <w:rPr>
                <w:rFonts w:ascii="Times New Roman" w:eastAsia="細明體" w:hAnsi="Times New Roman"/>
                <w:color w:val="000000" w:themeColor="text1"/>
                <w:sz w:val="22"/>
                <w:lang w:val="en-GB"/>
              </w:rPr>
              <w:t xml:space="preserve">ackage on S1-5 </w:t>
            </w:r>
            <w:r w:rsidRPr="00B45759">
              <w:rPr>
                <w:rFonts w:ascii="Times New Roman" w:eastAsia="細明體" w:hAnsi="Times New Roman"/>
                <w:color w:val="000000" w:themeColor="text1"/>
                <w:sz w:val="22"/>
                <w:lang w:val="en-GB" w:eastAsia="zh-HK"/>
              </w:rPr>
              <w:t>M</w:t>
            </w:r>
            <w:r w:rsidRPr="00B45759">
              <w:rPr>
                <w:rFonts w:ascii="Times New Roman" w:eastAsia="細明體" w:hAnsi="Times New Roman"/>
                <w:color w:val="000000" w:themeColor="text1"/>
                <w:sz w:val="22"/>
                <w:lang w:val="en-GB"/>
              </w:rPr>
              <w:t xml:space="preserve">athematics: </w:t>
            </w:r>
            <w:r w:rsidRPr="00B45759">
              <w:rPr>
                <w:rFonts w:ascii="Times New Roman" w:eastAsia="細明體" w:hAnsi="Times New Roman"/>
                <w:color w:val="000000" w:themeColor="text1"/>
                <w:sz w:val="22"/>
                <w:lang w:val="en-GB" w:eastAsia="zh-HK"/>
              </w:rPr>
              <w:t>V</w:t>
            </w:r>
            <w:r w:rsidRPr="00B45759">
              <w:rPr>
                <w:rFonts w:ascii="Times New Roman" w:eastAsia="細明體" w:hAnsi="Times New Roman"/>
                <w:color w:val="000000" w:themeColor="text1"/>
                <w:sz w:val="22"/>
                <w:lang w:val="en-GB"/>
              </w:rPr>
              <w:t xml:space="preserve">olume 5, Measures, </w:t>
            </w:r>
            <w:r w:rsidRPr="00B45759">
              <w:rPr>
                <w:rFonts w:ascii="Times New Roman" w:eastAsia="細明體" w:hAnsi="Times New Roman"/>
                <w:color w:val="000000" w:themeColor="text1"/>
                <w:sz w:val="22"/>
                <w:lang w:val="en-GB" w:eastAsia="zh-HK"/>
              </w:rPr>
              <w:t>S</w:t>
            </w:r>
            <w:r w:rsidRPr="00B45759">
              <w:rPr>
                <w:rFonts w:ascii="Times New Roman" w:eastAsia="細明體" w:hAnsi="Times New Roman"/>
                <w:color w:val="000000" w:themeColor="text1"/>
                <w:sz w:val="22"/>
                <w:lang w:val="en-GB"/>
              </w:rPr>
              <w:t xml:space="preserve">hape and </w:t>
            </w:r>
            <w:r w:rsidRPr="00B45759">
              <w:rPr>
                <w:rFonts w:ascii="Times New Roman" w:eastAsia="細明體" w:hAnsi="Times New Roman"/>
                <w:color w:val="000000" w:themeColor="text1"/>
                <w:sz w:val="22"/>
                <w:lang w:val="en-GB" w:eastAsia="zh-HK"/>
              </w:rPr>
              <w:t>S</w:t>
            </w:r>
            <w:r w:rsidRPr="00B45759">
              <w:rPr>
                <w:rFonts w:ascii="Times New Roman" w:eastAsia="細明體" w:hAnsi="Times New Roman"/>
                <w:color w:val="000000" w:themeColor="text1"/>
                <w:sz w:val="22"/>
                <w:lang w:val="en-GB"/>
              </w:rPr>
              <w:t xml:space="preserve">pace </w:t>
            </w:r>
            <w:r w:rsidRPr="00B45759">
              <w:rPr>
                <w:rFonts w:ascii="Times New Roman" w:eastAsia="細明體" w:hAnsi="Times New Roman"/>
                <w:color w:val="000000" w:themeColor="text1"/>
                <w:sz w:val="22"/>
                <w:lang w:val="en-GB" w:eastAsia="zh-HK"/>
              </w:rPr>
              <w:t>D</w:t>
            </w:r>
            <w:r w:rsidRPr="00B45759">
              <w:rPr>
                <w:rFonts w:ascii="Times New Roman" w:eastAsia="細明體" w:hAnsi="Times New Roman"/>
                <w:color w:val="000000" w:themeColor="text1"/>
                <w:sz w:val="22"/>
                <w:lang w:val="en-GB"/>
              </w:rPr>
              <w:t>imension</w:t>
            </w:r>
          </w:p>
          <w:p w14:paraId="3B288D1C" w14:textId="77777777" w:rsidR="00F51216" w:rsidRPr="00B45759" w:rsidRDefault="00F51216" w:rsidP="00F51216">
            <w:pPr>
              <w:rPr>
                <w:rFonts w:ascii="Times New Roman" w:eastAsia="細明體" w:hAnsi="Times New Roman"/>
                <w:color w:val="000000" w:themeColor="text1"/>
                <w:sz w:val="22"/>
                <w:lang w:val="en-GB" w:eastAsia="zh-HK"/>
              </w:rPr>
            </w:pPr>
          </w:p>
          <w:p w14:paraId="1DBA50C7" w14:textId="77777777"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 xml:space="preserve">This learning and teaching package contains learning targets, learning objectives, notes on teaching and examples for the learning and teaching of the </w:t>
            </w:r>
            <w:r w:rsidRPr="00B45759">
              <w:rPr>
                <w:rFonts w:ascii="Times New Roman" w:eastAsia="細明體" w:hAnsi="Times New Roman"/>
                <w:color w:val="000000" w:themeColor="text1"/>
                <w:sz w:val="22"/>
                <w:lang w:val="en-GB"/>
              </w:rPr>
              <w:t xml:space="preserve">Measures, </w:t>
            </w:r>
            <w:r w:rsidRPr="00B45759">
              <w:rPr>
                <w:rFonts w:ascii="Times New Roman" w:eastAsia="細明體" w:hAnsi="Times New Roman"/>
                <w:color w:val="000000" w:themeColor="text1"/>
                <w:sz w:val="22"/>
                <w:lang w:val="en-GB" w:eastAsia="zh-HK"/>
              </w:rPr>
              <w:t>S</w:t>
            </w:r>
            <w:r w:rsidRPr="00B45759">
              <w:rPr>
                <w:rFonts w:ascii="Times New Roman" w:eastAsia="細明體" w:hAnsi="Times New Roman"/>
                <w:color w:val="000000" w:themeColor="text1"/>
                <w:sz w:val="22"/>
                <w:lang w:val="en-GB"/>
              </w:rPr>
              <w:t xml:space="preserve">hape and </w:t>
            </w:r>
            <w:r w:rsidRPr="00B45759">
              <w:rPr>
                <w:rFonts w:ascii="Times New Roman" w:eastAsia="細明體" w:hAnsi="Times New Roman"/>
                <w:color w:val="000000" w:themeColor="text1"/>
                <w:sz w:val="22"/>
                <w:lang w:val="en-GB" w:eastAsia="zh-HK"/>
              </w:rPr>
              <w:t>S</w:t>
            </w:r>
            <w:r w:rsidRPr="00B45759">
              <w:rPr>
                <w:rFonts w:ascii="Times New Roman" w:eastAsia="細明體" w:hAnsi="Times New Roman"/>
                <w:color w:val="000000" w:themeColor="text1"/>
                <w:sz w:val="22"/>
                <w:lang w:val="en-GB"/>
              </w:rPr>
              <w:t>pace</w:t>
            </w:r>
            <w:r w:rsidRPr="00B45759">
              <w:rPr>
                <w:rFonts w:ascii="Times New Roman" w:eastAsia="細明體" w:hAnsi="Times New Roman"/>
                <w:color w:val="000000" w:themeColor="text1"/>
                <w:sz w:val="22"/>
                <w:lang w:val="en-GB" w:eastAsia="zh-HK"/>
              </w:rPr>
              <w:t xml:space="preserve"> Dimension in Key Stage 3.</w:t>
            </w:r>
          </w:p>
        </w:tc>
        <w:tc>
          <w:tcPr>
            <w:tcW w:w="3261" w:type="dxa"/>
          </w:tcPr>
          <w:p w14:paraId="7C011C7D" w14:textId="4F51F7E3" w:rsidR="00F51216" w:rsidRPr="00B45759" w:rsidRDefault="00C6313D" w:rsidP="00F51216">
            <w:pPr>
              <w:rPr>
                <w:rFonts w:ascii="Times New Roman" w:hAnsi="Times New Roman"/>
                <w:kern w:val="0"/>
                <w:sz w:val="22"/>
              </w:rPr>
            </w:pPr>
            <w:hyperlink w:history="1"/>
            <w:hyperlink r:id="rId43" w:history="1">
              <w:r w:rsidR="00F51216" w:rsidRPr="00B45759">
                <w:rPr>
                  <w:rStyle w:val="a8"/>
                  <w:rFonts w:ascii="Times New Roman" w:eastAsia="細明體" w:hAnsi="Times New Roman"/>
                  <w:color w:val="auto"/>
                  <w:sz w:val="22"/>
                  <w:lang w:val="en-GB"/>
                </w:rPr>
                <w:t>https://cd1.edb.hkedcity.net/cd/maths/en/ref_res/MATERIAL/MSS_e/MSS_e%20index.htm</w:t>
              </w:r>
            </w:hyperlink>
          </w:p>
        </w:tc>
      </w:tr>
      <w:tr w:rsidR="00F51216" w:rsidRPr="000D29A8" w14:paraId="2A0D5552"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3F3D1518" w14:textId="50EA995E" w:rsidR="00F51216" w:rsidRPr="00B45759" w:rsidRDefault="00F51216" w:rsidP="00F51216">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8</w:t>
            </w:r>
          </w:p>
        </w:tc>
        <w:tc>
          <w:tcPr>
            <w:tcW w:w="6662" w:type="dxa"/>
          </w:tcPr>
          <w:p w14:paraId="255F0DCA" w14:textId="5FAF4ABA" w:rsidR="00F51216" w:rsidRPr="00B45759" w:rsidRDefault="00F51216" w:rsidP="00F51216">
            <w:pPr>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Learning and </w:t>
            </w:r>
            <w:r w:rsidRPr="00B45759">
              <w:rPr>
                <w:rFonts w:ascii="Times New Roman" w:eastAsia="細明體" w:hAnsi="Times New Roman"/>
                <w:color w:val="000000" w:themeColor="text1"/>
                <w:sz w:val="22"/>
                <w:lang w:val="en-GB"/>
              </w:rPr>
              <w:t xml:space="preserve">Teaching </w:t>
            </w:r>
            <w:r w:rsidRPr="00B45759">
              <w:rPr>
                <w:rFonts w:ascii="Times New Roman" w:eastAsia="細明體" w:hAnsi="Times New Roman"/>
                <w:color w:val="000000" w:themeColor="text1"/>
                <w:sz w:val="22"/>
                <w:lang w:val="en-GB" w:eastAsia="zh-HK"/>
              </w:rPr>
              <w:t>P</w:t>
            </w:r>
            <w:r w:rsidRPr="00B45759">
              <w:rPr>
                <w:rFonts w:ascii="Times New Roman" w:eastAsia="細明體" w:hAnsi="Times New Roman"/>
                <w:color w:val="000000" w:themeColor="text1"/>
                <w:sz w:val="22"/>
                <w:lang w:val="en-GB"/>
              </w:rPr>
              <w:t xml:space="preserve">ackage on S1-5 </w:t>
            </w:r>
            <w:r w:rsidRPr="00B45759">
              <w:rPr>
                <w:rFonts w:ascii="Times New Roman" w:eastAsia="細明體" w:hAnsi="Times New Roman"/>
                <w:color w:val="000000" w:themeColor="text1"/>
                <w:sz w:val="22"/>
                <w:lang w:val="en-GB" w:eastAsia="zh-HK"/>
              </w:rPr>
              <w:t>M</w:t>
            </w:r>
            <w:r w:rsidRPr="00B45759">
              <w:rPr>
                <w:rFonts w:ascii="Times New Roman" w:eastAsia="細明體" w:hAnsi="Times New Roman"/>
                <w:color w:val="000000" w:themeColor="text1"/>
                <w:sz w:val="22"/>
                <w:lang w:val="en-GB"/>
              </w:rPr>
              <w:t xml:space="preserve">athematics: </w:t>
            </w:r>
            <w:r w:rsidRPr="00B45759">
              <w:rPr>
                <w:rFonts w:ascii="Times New Roman" w:eastAsia="細明體" w:hAnsi="Times New Roman"/>
                <w:color w:val="000000" w:themeColor="text1"/>
                <w:sz w:val="22"/>
                <w:lang w:val="en-GB" w:eastAsia="zh-HK"/>
              </w:rPr>
              <w:t>V</w:t>
            </w:r>
            <w:r w:rsidRPr="00B45759">
              <w:rPr>
                <w:rFonts w:ascii="Times New Roman" w:eastAsia="細明體" w:hAnsi="Times New Roman"/>
                <w:color w:val="000000" w:themeColor="text1"/>
                <w:sz w:val="22"/>
                <w:lang w:val="en-GB"/>
              </w:rPr>
              <w:t xml:space="preserve">olume 6, Data </w:t>
            </w:r>
            <w:r w:rsidRPr="00B45759">
              <w:rPr>
                <w:rFonts w:ascii="Times New Roman" w:eastAsia="細明體" w:hAnsi="Times New Roman"/>
                <w:color w:val="000000" w:themeColor="text1"/>
                <w:sz w:val="22"/>
                <w:lang w:val="en-GB" w:eastAsia="zh-HK"/>
              </w:rPr>
              <w:t>H</w:t>
            </w:r>
            <w:r w:rsidRPr="00B45759">
              <w:rPr>
                <w:rFonts w:ascii="Times New Roman" w:eastAsia="細明體" w:hAnsi="Times New Roman"/>
                <w:color w:val="000000" w:themeColor="text1"/>
                <w:sz w:val="22"/>
                <w:lang w:val="en-GB"/>
              </w:rPr>
              <w:t xml:space="preserve">andling </w:t>
            </w:r>
            <w:r w:rsidRPr="00B45759">
              <w:rPr>
                <w:rFonts w:ascii="Times New Roman" w:eastAsia="細明體" w:hAnsi="Times New Roman"/>
                <w:color w:val="000000" w:themeColor="text1"/>
                <w:sz w:val="22"/>
                <w:lang w:val="en-GB" w:eastAsia="zh-HK"/>
              </w:rPr>
              <w:t>D</w:t>
            </w:r>
            <w:r w:rsidRPr="00B45759">
              <w:rPr>
                <w:rFonts w:ascii="Times New Roman" w:eastAsia="細明體" w:hAnsi="Times New Roman"/>
                <w:color w:val="000000" w:themeColor="text1"/>
                <w:sz w:val="22"/>
                <w:lang w:val="en-GB"/>
              </w:rPr>
              <w:t>imension</w:t>
            </w:r>
          </w:p>
          <w:p w14:paraId="4AA0D094" w14:textId="77777777" w:rsidR="00F51216" w:rsidRPr="00B45759" w:rsidRDefault="00F51216" w:rsidP="00F51216">
            <w:pPr>
              <w:rPr>
                <w:rFonts w:ascii="Times New Roman" w:eastAsia="細明體" w:hAnsi="Times New Roman"/>
                <w:color w:val="000000" w:themeColor="text1"/>
                <w:sz w:val="22"/>
                <w:lang w:val="en-GB" w:eastAsia="zh-HK"/>
              </w:rPr>
            </w:pPr>
          </w:p>
          <w:p w14:paraId="166EA193" w14:textId="77777777"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 xml:space="preserve">This learning and teaching package contains learning targets, learning objectives, notes on teaching and examples for the learning and teaching of the </w:t>
            </w:r>
            <w:r w:rsidRPr="00B45759">
              <w:rPr>
                <w:rFonts w:ascii="Times New Roman" w:eastAsia="細明體" w:hAnsi="Times New Roman"/>
                <w:color w:val="000000" w:themeColor="text1"/>
                <w:sz w:val="22"/>
                <w:lang w:val="en-GB"/>
              </w:rPr>
              <w:t xml:space="preserve">Data </w:t>
            </w:r>
            <w:r w:rsidRPr="00B45759">
              <w:rPr>
                <w:rFonts w:ascii="Times New Roman" w:eastAsia="細明體" w:hAnsi="Times New Roman"/>
                <w:color w:val="000000" w:themeColor="text1"/>
                <w:sz w:val="22"/>
                <w:lang w:val="en-GB" w:eastAsia="zh-HK"/>
              </w:rPr>
              <w:t>H</w:t>
            </w:r>
            <w:r w:rsidRPr="00B45759">
              <w:rPr>
                <w:rFonts w:ascii="Times New Roman" w:eastAsia="細明體" w:hAnsi="Times New Roman"/>
                <w:color w:val="000000" w:themeColor="text1"/>
                <w:sz w:val="22"/>
                <w:lang w:val="en-GB"/>
              </w:rPr>
              <w:t>andling</w:t>
            </w:r>
            <w:r w:rsidRPr="00B45759">
              <w:rPr>
                <w:rFonts w:ascii="Times New Roman" w:eastAsia="細明體" w:hAnsi="Times New Roman"/>
                <w:color w:val="000000" w:themeColor="text1"/>
                <w:sz w:val="22"/>
                <w:lang w:val="en-GB" w:eastAsia="zh-HK"/>
              </w:rPr>
              <w:t xml:space="preserve"> Dimension in Key Stage 3.</w:t>
            </w:r>
          </w:p>
        </w:tc>
        <w:tc>
          <w:tcPr>
            <w:tcW w:w="3261" w:type="dxa"/>
          </w:tcPr>
          <w:p w14:paraId="1C2DF499" w14:textId="5F23F867" w:rsidR="00F51216" w:rsidRPr="00B45759" w:rsidRDefault="00C6313D" w:rsidP="00F51216">
            <w:pPr>
              <w:rPr>
                <w:rFonts w:ascii="Times New Roman" w:hAnsi="Times New Roman"/>
                <w:kern w:val="0"/>
                <w:sz w:val="22"/>
              </w:rPr>
            </w:pPr>
            <w:hyperlink w:history="1"/>
            <w:hyperlink r:id="rId44" w:history="1">
              <w:r w:rsidR="00F51216" w:rsidRPr="00B45759">
                <w:rPr>
                  <w:rStyle w:val="a8"/>
                  <w:rFonts w:ascii="Times New Roman" w:eastAsia="細明體" w:hAnsi="Times New Roman"/>
                  <w:color w:val="auto"/>
                  <w:sz w:val="22"/>
                  <w:lang w:val="en-GB"/>
                </w:rPr>
                <w:t>https://cd1.edb.hkedcity.net/cd/maths/en/ref_res/MATERIAL/DH_e/DH_e%20index.htm</w:t>
              </w:r>
            </w:hyperlink>
          </w:p>
        </w:tc>
      </w:tr>
      <w:tr w:rsidR="00F51216" w:rsidRPr="000D29A8" w14:paraId="288294F8" w14:textId="77777777" w:rsidTr="00CE5716">
        <w:tblPrEx>
          <w:tblBorders>
            <w:bottom w:val="single" w:sz="4" w:space="0" w:color="auto"/>
            <w:insideH w:val="single" w:sz="4" w:space="0" w:color="auto"/>
            <w:insideV w:val="single" w:sz="4" w:space="0" w:color="auto"/>
          </w:tblBorders>
          <w:shd w:val="clear" w:color="auto" w:fill="auto"/>
        </w:tblPrEx>
        <w:trPr>
          <w:cantSplit/>
          <w:trHeight w:val="1802"/>
          <w:jc w:val="center"/>
        </w:trPr>
        <w:tc>
          <w:tcPr>
            <w:tcW w:w="709" w:type="dxa"/>
          </w:tcPr>
          <w:p w14:paraId="65B5A6E9" w14:textId="193D8545"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rPr>
              <w:t>9</w:t>
            </w:r>
          </w:p>
        </w:tc>
        <w:tc>
          <w:tcPr>
            <w:tcW w:w="6662" w:type="dxa"/>
          </w:tcPr>
          <w:p w14:paraId="04D13674" w14:textId="77777777"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Symmetry in 3D Figures</w:t>
            </w:r>
          </w:p>
          <w:p w14:paraId="6922B2A4" w14:textId="77777777" w:rsidR="00F51216" w:rsidRPr="00B45759" w:rsidRDefault="00F51216" w:rsidP="00F51216">
            <w:pPr>
              <w:tabs>
                <w:tab w:val="left" w:pos="870"/>
              </w:tabs>
              <w:rPr>
                <w:rFonts w:ascii="Times New Roman" w:eastAsia="細明體" w:hAnsi="Times New Roman"/>
                <w:color w:val="000000" w:themeColor="text1"/>
                <w:sz w:val="22"/>
                <w:lang w:val="en-GB"/>
              </w:rPr>
            </w:pPr>
          </w:p>
          <w:p w14:paraId="732C27C0" w14:textId="77777777"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rPr>
              <w:t>This package consists of learning and teaching aids to help students recognise the reflectional and rotational symmetries in cubes and regular tetrahedral.</w:t>
            </w:r>
          </w:p>
        </w:tc>
        <w:tc>
          <w:tcPr>
            <w:tcW w:w="3261" w:type="dxa"/>
          </w:tcPr>
          <w:p w14:paraId="48881B0D" w14:textId="5053B825" w:rsidR="00F51216" w:rsidRPr="00B45759" w:rsidRDefault="00C6313D" w:rsidP="00F51216">
            <w:pPr>
              <w:rPr>
                <w:rFonts w:ascii="Times New Roman" w:hAnsi="Times New Roman"/>
                <w:color w:val="000000" w:themeColor="text1"/>
                <w:kern w:val="0"/>
                <w:sz w:val="22"/>
              </w:rPr>
            </w:pPr>
            <w:hyperlink r:id="rId45" w:history="1">
              <w:r w:rsidR="00F51216" w:rsidRPr="00B45759">
                <w:rPr>
                  <w:rStyle w:val="a8"/>
                  <w:rFonts w:ascii="Times New Roman" w:eastAsia="細明體" w:hAnsi="Times New Roman"/>
                  <w:color w:val="000000" w:themeColor="text1"/>
                  <w:sz w:val="22"/>
                  <w:lang w:val="en-GB"/>
                </w:rPr>
                <w:t>https://www.edb.gov.hk/en/curriculum-development/kla/ma/res/js/symmetry.html</w:t>
              </w:r>
            </w:hyperlink>
          </w:p>
        </w:tc>
      </w:tr>
      <w:tr w:rsidR="00F51216" w:rsidRPr="000D29A8" w14:paraId="40F79B57" w14:textId="77777777" w:rsidTr="00CE5716">
        <w:tblPrEx>
          <w:tblBorders>
            <w:bottom w:val="single" w:sz="4" w:space="0" w:color="auto"/>
            <w:insideH w:val="single" w:sz="4" w:space="0" w:color="auto"/>
            <w:insideV w:val="single" w:sz="4" w:space="0" w:color="auto"/>
          </w:tblBorders>
          <w:shd w:val="clear" w:color="auto" w:fill="auto"/>
        </w:tblPrEx>
        <w:trPr>
          <w:cantSplit/>
          <w:trHeight w:val="1971"/>
          <w:jc w:val="center"/>
        </w:trPr>
        <w:tc>
          <w:tcPr>
            <w:tcW w:w="709" w:type="dxa"/>
          </w:tcPr>
          <w:p w14:paraId="6172A409" w14:textId="3783BACA" w:rsidR="00F51216" w:rsidRPr="00B45759" w:rsidRDefault="00F51216" w:rsidP="00F51216">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lang w:eastAsia="zh-HK"/>
              </w:rPr>
              <w:t>10</w:t>
            </w:r>
          </w:p>
        </w:tc>
        <w:tc>
          <w:tcPr>
            <w:tcW w:w="6662" w:type="dxa"/>
          </w:tcPr>
          <w:p w14:paraId="32FACA67"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Examples on STEM Learning and Teaching Activities</w:t>
            </w:r>
          </w:p>
          <w:p w14:paraId="5A339D05" w14:textId="77777777" w:rsidR="00F51216" w:rsidRPr="00B45759" w:rsidRDefault="00F51216" w:rsidP="00F51216">
            <w:pPr>
              <w:rPr>
                <w:rFonts w:ascii="Times New Roman" w:hAnsi="Times New Roman"/>
                <w:color w:val="000000" w:themeColor="text1"/>
                <w:sz w:val="22"/>
              </w:rPr>
            </w:pPr>
          </w:p>
          <w:p w14:paraId="091BAD39" w14:textId="17667F9D" w:rsidR="00F51216" w:rsidRPr="00B45759" w:rsidRDefault="00F51216" w:rsidP="00F51216">
            <w:pPr>
              <w:rPr>
                <w:rFonts w:ascii="Times New Roman" w:hAnsi="Times New Roman"/>
                <w:color w:val="000000" w:themeColor="text1"/>
                <w:sz w:val="22"/>
              </w:rPr>
            </w:pPr>
            <w:r w:rsidRPr="00B45759">
              <w:rPr>
                <w:rFonts w:ascii="Times New Roman" w:hAnsi="Times New Roman" w:hint="eastAsia"/>
                <w:color w:val="000000" w:themeColor="text1"/>
                <w:sz w:val="22"/>
              </w:rPr>
              <w:t xml:space="preserve">This webpage contains several examples of STEM learning and teaching </w:t>
            </w:r>
            <w:r w:rsidRPr="00B45759">
              <w:rPr>
                <w:rFonts w:ascii="Times New Roman" w:hAnsi="Times New Roman"/>
                <w:color w:val="000000" w:themeColor="text1"/>
                <w:sz w:val="22"/>
              </w:rPr>
              <w:t>activities</w:t>
            </w:r>
            <w:r w:rsidRPr="00B45759">
              <w:rPr>
                <w:rFonts w:ascii="Times New Roman" w:hAnsi="Times New Roman" w:hint="eastAsia"/>
                <w:color w:val="000000" w:themeColor="text1"/>
                <w:sz w:val="22"/>
              </w:rPr>
              <w:t xml:space="preserve"> based on topics of junior secondary M</w:t>
            </w:r>
            <w:r w:rsidRPr="00B45759">
              <w:rPr>
                <w:rFonts w:ascii="Times New Roman" w:hAnsi="Times New Roman"/>
                <w:color w:val="000000" w:themeColor="text1"/>
                <w:sz w:val="22"/>
              </w:rPr>
              <w:t>athematics</w:t>
            </w:r>
            <w:r w:rsidRPr="00B45759">
              <w:rPr>
                <w:rFonts w:ascii="Times New Roman" w:hAnsi="Times New Roman" w:hint="eastAsia"/>
                <w:color w:val="000000" w:themeColor="text1"/>
                <w:sz w:val="22"/>
              </w:rPr>
              <w:t>.</w:t>
            </w:r>
          </w:p>
          <w:p w14:paraId="060BE250" w14:textId="77777777" w:rsidR="00F51216" w:rsidRPr="00B45759" w:rsidRDefault="00F51216" w:rsidP="00F51216">
            <w:pPr>
              <w:tabs>
                <w:tab w:val="left" w:pos="870"/>
              </w:tabs>
              <w:rPr>
                <w:rFonts w:ascii="Times New Roman" w:eastAsia="細明體" w:hAnsi="Times New Roman"/>
                <w:color w:val="000000" w:themeColor="text1"/>
                <w:sz w:val="22"/>
                <w:lang w:val="en-GB"/>
              </w:rPr>
            </w:pPr>
          </w:p>
        </w:tc>
        <w:tc>
          <w:tcPr>
            <w:tcW w:w="3261" w:type="dxa"/>
          </w:tcPr>
          <w:p w14:paraId="10F5CE4A" w14:textId="7975CAC6" w:rsidR="00F51216" w:rsidRPr="00B45759" w:rsidRDefault="00C6313D" w:rsidP="00F51216">
            <w:pPr>
              <w:rPr>
                <w:rFonts w:ascii="Times New Roman" w:eastAsia="細明體" w:hAnsi="Times New Roman"/>
                <w:color w:val="000000" w:themeColor="text1"/>
                <w:sz w:val="22"/>
                <w:lang w:val="en-GB"/>
              </w:rPr>
            </w:pPr>
            <w:hyperlink r:id="rId46" w:history="1">
              <w:r w:rsidR="00F51216" w:rsidRPr="00B45759">
                <w:rPr>
                  <w:rStyle w:val="a8"/>
                  <w:rFonts w:ascii="Times New Roman" w:hAnsi="Times New Roman"/>
                  <w:color w:val="auto"/>
                  <w:sz w:val="22"/>
                </w:rPr>
                <w:t>https://www.edb.gov.hk/en/curriculum-development/kla/ma/res/STEMexamples.html</w:t>
              </w:r>
            </w:hyperlink>
          </w:p>
        </w:tc>
      </w:tr>
      <w:tr w:rsidR="00F51216" w:rsidRPr="000D29A8" w14:paraId="43DD6BFB" w14:textId="77777777" w:rsidTr="00CE5716">
        <w:tblPrEx>
          <w:tblBorders>
            <w:bottom w:val="single" w:sz="4" w:space="0" w:color="auto"/>
            <w:insideH w:val="single" w:sz="4" w:space="0" w:color="auto"/>
            <w:insideV w:val="single" w:sz="4" w:space="0" w:color="auto"/>
          </w:tblBorders>
          <w:shd w:val="clear" w:color="auto" w:fill="auto"/>
        </w:tblPrEx>
        <w:trPr>
          <w:cantSplit/>
          <w:trHeight w:val="1971"/>
          <w:jc w:val="center"/>
        </w:trPr>
        <w:tc>
          <w:tcPr>
            <w:tcW w:w="709" w:type="dxa"/>
          </w:tcPr>
          <w:p w14:paraId="3499C05E" w14:textId="5A745DE5"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lang w:eastAsia="zh-HK"/>
              </w:rPr>
              <w:t>11</w:t>
            </w:r>
          </w:p>
        </w:tc>
        <w:tc>
          <w:tcPr>
            <w:tcW w:w="6662" w:type="dxa"/>
          </w:tcPr>
          <w:p w14:paraId="183F3988" w14:textId="77777777"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初中數學課程闡釋</w:t>
            </w:r>
            <w:r w:rsidRPr="00B45759">
              <w:rPr>
                <w:rFonts w:ascii="Times New Roman" w:eastAsia="細明體" w:hAnsi="Times New Roman" w:hint="eastAsia"/>
                <w:color w:val="000000" w:themeColor="text1"/>
                <w:sz w:val="22"/>
                <w:lang w:val="en-GB"/>
              </w:rPr>
              <w:t xml:space="preserve"> (</w:t>
            </w:r>
            <w:r w:rsidRPr="00B45759">
              <w:rPr>
                <w:rFonts w:ascii="Times New Roman" w:eastAsia="細明體" w:hAnsi="Times New Roman" w:hint="eastAsia"/>
                <w:color w:val="000000" w:themeColor="text1"/>
                <w:sz w:val="22"/>
                <w:lang w:val="en-GB"/>
              </w:rPr>
              <w:t>二零二零</w:t>
            </w:r>
            <w:r w:rsidRPr="00B45759">
              <w:rPr>
                <w:rFonts w:ascii="Times New Roman" w:eastAsia="細明體" w:hAnsi="Times New Roman"/>
                <w:color w:val="000000" w:themeColor="text1"/>
                <w:sz w:val="22"/>
                <w:lang w:val="en-GB"/>
              </w:rPr>
              <w:t>)</w:t>
            </w:r>
          </w:p>
          <w:p w14:paraId="4C8ED44C" w14:textId="77777777" w:rsidR="00F51216" w:rsidRPr="00B45759" w:rsidRDefault="00F51216" w:rsidP="00F51216">
            <w:pPr>
              <w:tabs>
                <w:tab w:val="left" w:pos="870"/>
              </w:tabs>
              <w:rPr>
                <w:rFonts w:ascii="Times New Roman" w:eastAsia="細明體" w:hAnsi="Times New Roman"/>
                <w:color w:val="000000" w:themeColor="text1"/>
                <w:sz w:val="22"/>
                <w:lang w:val="en-GB"/>
              </w:rPr>
            </w:pPr>
          </w:p>
          <w:p w14:paraId="1E7342CD" w14:textId="77777777"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本小冊子內的課程闡釋旨在進一步解釋：</w:t>
            </w:r>
          </w:p>
          <w:p w14:paraId="46D6681F"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初中數學課程學習重點的要求；</w:t>
            </w:r>
            <w:r w:rsidRPr="00B45759">
              <w:rPr>
                <w:rFonts w:ascii="Times New Roman" w:eastAsia="細明體" w:hAnsi="Times New Roman"/>
                <w:color w:val="000000" w:themeColor="text1"/>
                <w:sz w:val="22"/>
                <w:lang w:val="en-GB"/>
              </w:rPr>
              <w:t xml:space="preserve"> </w:t>
            </w:r>
          </w:p>
          <w:p w14:paraId="2A654933"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初中數學課程的教學建議；</w:t>
            </w:r>
            <w:r w:rsidRPr="00B45759">
              <w:rPr>
                <w:rFonts w:ascii="Times New Roman" w:eastAsia="細明體" w:hAnsi="Times New Roman"/>
                <w:color w:val="000000" w:themeColor="text1"/>
                <w:sz w:val="22"/>
                <w:lang w:val="en-GB"/>
              </w:rPr>
              <w:t xml:space="preserve"> </w:t>
            </w:r>
          </w:p>
          <w:p w14:paraId="0AB5FE80"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初中數學課程學習單位之間的關係和結構；及</w:t>
            </w:r>
          </w:p>
          <w:p w14:paraId="02F1273B"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初中數學課程與其他學習階段（如第一、二和第四學習階段）的發展脈絡。</w:t>
            </w:r>
          </w:p>
          <w:p w14:paraId="324236CA" w14:textId="3B6BD807" w:rsidR="00F51216" w:rsidRPr="00B45759" w:rsidRDefault="00F51216" w:rsidP="00F51216">
            <w:pPr>
              <w:rPr>
                <w:rFonts w:ascii="Times New Roman" w:hAnsi="Times New Roman"/>
                <w:color w:val="000000" w:themeColor="text1"/>
                <w:sz w:val="22"/>
              </w:rPr>
            </w:pPr>
          </w:p>
        </w:tc>
        <w:tc>
          <w:tcPr>
            <w:tcW w:w="3261" w:type="dxa"/>
          </w:tcPr>
          <w:p w14:paraId="738B58E0" w14:textId="213FDF74" w:rsidR="00F51216" w:rsidRPr="00B45759" w:rsidRDefault="00C6313D" w:rsidP="00CC050D">
            <w:pPr>
              <w:rPr>
                <w:rFonts w:ascii="Times New Roman" w:hAnsi="Times New Roman"/>
                <w:kern w:val="0"/>
                <w:sz w:val="22"/>
              </w:rPr>
            </w:pPr>
            <w:hyperlink r:id="rId47" w:history="1">
              <w:r w:rsidR="00CC050D" w:rsidRPr="00B45759">
                <w:rPr>
                  <w:rStyle w:val="a8"/>
                  <w:rFonts w:ascii="Times New Roman" w:hAnsi="Times New Roman"/>
                  <w:color w:val="auto"/>
                  <w:sz w:val="22"/>
                </w:rPr>
                <w:t>https://www.edb.gov.hk/attachment/tc/curriculum-development/kla/ma/curr/EN_KS3_tc.pdf</w:t>
              </w:r>
            </w:hyperlink>
            <w:r w:rsidR="00F51216" w:rsidRPr="00B45759" w:rsidDel="005B0B72">
              <w:rPr>
                <w:sz w:val="22"/>
              </w:rPr>
              <w:t xml:space="preserve"> </w:t>
            </w:r>
          </w:p>
        </w:tc>
      </w:tr>
      <w:tr w:rsidR="00F51216" w:rsidRPr="000D29A8" w14:paraId="14D2B1D0" w14:textId="77777777" w:rsidTr="001C4598">
        <w:tblPrEx>
          <w:tblBorders>
            <w:bottom w:val="single" w:sz="4" w:space="0" w:color="auto"/>
            <w:insideH w:val="single" w:sz="4" w:space="0" w:color="auto"/>
            <w:insideV w:val="single" w:sz="4" w:space="0" w:color="auto"/>
          </w:tblBorders>
          <w:shd w:val="clear" w:color="auto" w:fill="auto"/>
        </w:tblPrEx>
        <w:trPr>
          <w:cantSplit/>
          <w:trHeight w:val="1971"/>
          <w:jc w:val="center"/>
        </w:trPr>
        <w:tc>
          <w:tcPr>
            <w:tcW w:w="709" w:type="dxa"/>
            <w:tcBorders>
              <w:top w:val="single" w:sz="4" w:space="0" w:color="auto"/>
              <w:left w:val="single" w:sz="4" w:space="0" w:color="auto"/>
              <w:bottom w:val="single" w:sz="4" w:space="0" w:color="auto"/>
              <w:right w:val="single" w:sz="4" w:space="0" w:color="auto"/>
            </w:tcBorders>
          </w:tcPr>
          <w:p w14:paraId="530C490D" w14:textId="280B3219"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hint="eastAsia"/>
                <w:color w:val="000000" w:themeColor="text1"/>
                <w:kern w:val="0"/>
                <w:sz w:val="22"/>
                <w:lang w:eastAsia="zh-HK"/>
              </w:rPr>
              <w:t>12</w:t>
            </w:r>
          </w:p>
        </w:tc>
        <w:tc>
          <w:tcPr>
            <w:tcW w:w="6662" w:type="dxa"/>
            <w:tcBorders>
              <w:top w:val="single" w:sz="4" w:space="0" w:color="auto"/>
              <w:left w:val="single" w:sz="4" w:space="0" w:color="auto"/>
              <w:bottom w:val="single" w:sz="4" w:space="0" w:color="auto"/>
              <w:right w:val="single" w:sz="4" w:space="0" w:color="auto"/>
            </w:tcBorders>
          </w:tcPr>
          <w:p w14:paraId="3FCA13A3" w14:textId="77777777"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數學科修訂課程過渡期學與教材料</w:t>
            </w:r>
          </w:p>
          <w:p w14:paraId="701DC25E" w14:textId="77777777" w:rsidR="00F51216" w:rsidRPr="00B45759" w:rsidRDefault="00F51216" w:rsidP="00F51216">
            <w:pPr>
              <w:tabs>
                <w:tab w:val="left" w:pos="870"/>
              </w:tabs>
              <w:rPr>
                <w:rFonts w:ascii="Times New Roman" w:eastAsia="細明體" w:hAnsi="Times New Roman"/>
                <w:color w:val="000000" w:themeColor="text1"/>
                <w:sz w:val="22"/>
                <w:lang w:val="en-GB"/>
              </w:rPr>
            </w:pPr>
          </w:p>
          <w:p w14:paraId="70B85C5E" w14:textId="6131F15D" w:rsidR="00F51216" w:rsidRPr="00B45759" w:rsidRDefault="00F51216" w:rsidP="00CC050D">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本學與教材料旨在</w:t>
            </w:r>
            <w:r w:rsidRPr="00B45759">
              <w:rPr>
                <w:rFonts w:hint="eastAsia"/>
                <w:sz w:val="22"/>
              </w:rPr>
              <w:t>提供</w:t>
            </w:r>
            <w:r w:rsidR="00CC050D" w:rsidRPr="00B45759">
              <w:rPr>
                <w:rFonts w:hint="eastAsia"/>
                <w:sz w:val="22"/>
                <w:lang w:eastAsia="zh-HK"/>
              </w:rPr>
              <w:t>一</w:t>
            </w:r>
            <w:r w:rsidR="00CC050D" w:rsidRPr="00B45759">
              <w:rPr>
                <w:rFonts w:hint="eastAsia"/>
                <w:sz w:val="22"/>
              </w:rPr>
              <w:t>些</w:t>
            </w:r>
            <w:r w:rsidRPr="00B45759">
              <w:rPr>
                <w:rFonts w:hint="eastAsia"/>
                <w:sz w:val="22"/>
              </w:rPr>
              <w:t>過渡期相關的學與教</w:t>
            </w:r>
            <w:r w:rsidR="00CC050D" w:rsidRPr="00B45759">
              <w:rPr>
                <w:rFonts w:hint="eastAsia"/>
                <w:sz w:val="22"/>
                <w:lang w:eastAsia="zh-HK"/>
              </w:rPr>
              <w:t>活</w:t>
            </w:r>
            <w:r w:rsidR="00CC050D" w:rsidRPr="00B45759">
              <w:rPr>
                <w:rFonts w:hint="eastAsia"/>
                <w:sz w:val="22"/>
              </w:rPr>
              <w:t>動</w:t>
            </w:r>
            <w:r w:rsidRPr="00B45759">
              <w:rPr>
                <w:rFonts w:hint="eastAsia"/>
                <w:sz w:val="22"/>
              </w:rPr>
              <w:t>示例，</w:t>
            </w:r>
            <w:r w:rsidR="00CC050D" w:rsidRPr="00B45759">
              <w:rPr>
                <w:rFonts w:hint="eastAsia"/>
                <w:sz w:val="22"/>
                <w:lang w:eastAsia="zh-HK"/>
              </w:rPr>
              <w:t>供教</w:t>
            </w:r>
            <w:r w:rsidR="00CC050D" w:rsidRPr="00B45759">
              <w:rPr>
                <w:rFonts w:hint="eastAsia"/>
                <w:sz w:val="22"/>
              </w:rPr>
              <w:t>師</w:t>
            </w:r>
            <w:r w:rsidR="00CC050D" w:rsidRPr="00B45759">
              <w:rPr>
                <w:rFonts w:hint="eastAsia"/>
                <w:sz w:val="22"/>
                <w:lang w:eastAsia="zh-HK"/>
              </w:rPr>
              <w:t>參</w:t>
            </w:r>
            <w:r w:rsidR="00CC050D" w:rsidRPr="00B45759">
              <w:rPr>
                <w:rFonts w:hint="eastAsia"/>
                <w:sz w:val="22"/>
              </w:rPr>
              <w:t>考</w:t>
            </w:r>
            <w:r w:rsidRPr="00B45759">
              <w:rPr>
                <w:rFonts w:hint="eastAsia"/>
                <w:sz w:val="22"/>
              </w:rPr>
              <w:t>。</w:t>
            </w:r>
          </w:p>
        </w:tc>
        <w:tc>
          <w:tcPr>
            <w:tcW w:w="3261" w:type="dxa"/>
            <w:tcBorders>
              <w:top w:val="single" w:sz="4" w:space="0" w:color="auto"/>
              <w:left w:val="single" w:sz="4" w:space="0" w:color="auto"/>
              <w:bottom w:val="single" w:sz="4" w:space="0" w:color="auto"/>
              <w:right w:val="single" w:sz="4" w:space="0" w:color="auto"/>
            </w:tcBorders>
          </w:tcPr>
          <w:p w14:paraId="1AF3C4D4" w14:textId="52D38237" w:rsidR="00F51216" w:rsidRPr="007C077F" w:rsidRDefault="00F51216" w:rsidP="00F51216">
            <w:pPr>
              <w:rPr>
                <w:rFonts w:ascii="Times New Roman" w:hAnsi="Times New Roman"/>
                <w:sz w:val="22"/>
                <w:u w:val="single"/>
              </w:rPr>
            </w:pPr>
            <w:r w:rsidRPr="007C077F">
              <w:rPr>
                <w:rFonts w:ascii="Times New Roman" w:hAnsi="Times New Roman"/>
                <w:sz w:val="22"/>
                <w:u w:val="single"/>
              </w:rPr>
              <w:t>https://www.edb.gov.hk/tc/curriculum-development/kla/ma/res/js/transitional.html</w:t>
            </w:r>
          </w:p>
        </w:tc>
      </w:tr>
      <w:tr w:rsidR="00F51216" w:rsidRPr="000D29A8" w14:paraId="58FE9E84" w14:textId="77777777" w:rsidTr="00CE5716">
        <w:tblPrEx>
          <w:tblBorders>
            <w:bottom w:val="single" w:sz="4" w:space="0" w:color="auto"/>
            <w:insideH w:val="single" w:sz="4" w:space="0" w:color="auto"/>
            <w:insideV w:val="single" w:sz="4" w:space="0" w:color="auto"/>
          </w:tblBorders>
          <w:shd w:val="clear" w:color="auto" w:fill="auto"/>
        </w:tblPrEx>
        <w:trPr>
          <w:cantSplit/>
          <w:trHeight w:val="1868"/>
          <w:jc w:val="center"/>
        </w:trPr>
        <w:tc>
          <w:tcPr>
            <w:tcW w:w="709" w:type="dxa"/>
          </w:tcPr>
          <w:p w14:paraId="20846310" w14:textId="54A9E0D3"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rPr>
              <w:t>1</w:t>
            </w:r>
            <w:r w:rsidRPr="00B45759">
              <w:rPr>
                <w:rFonts w:ascii="Times New Roman" w:hAnsi="Times New Roman"/>
                <w:color w:val="000000" w:themeColor="text1"/>
                <w:kern w:val="0"/>
                <w:sz w:val="22"/>
                <w:lang w:eastAsia="zh-HK"/>
              </w:rPr>
              <w:t>3</w:t>
            </w:r>
          </w:p>
        </w:tc>
        <w:tc>
          <w:tcPr>
            <w:tcW w:w="6662" w:type="dxa"/>
          </w:tcPr>
          <w:p w14:paraId="6578BBAB" w14:textId="3EE0A11E" w:rsidR="00F51216" w:rsidRPr="00B45759" w:rsidRDefault="00F51216" w:rsidP="00F51216">
            <w:pPr>
              <w:tabs>
                <w:tab w:val="left" w:pos="870"/>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rPr>
              <w:t>中一至中五數學科教學資源套（一）「運用資訊科技」</w:t>
            </w:r>
          </w:p>
          <w:p w14:paraId="63C470E7" w14:textId="77777777" w:rsidR="00F51216" w:rsidRPr="00B45759" w:rsidRDefault="00F51216" w:rsidP="00F51216">
            <w:pPr>
              <w:tabs>
                <w:tab w:val="left" w:pos="870"/>
              </w:tabs>
              <w:rPr>
                <w:rFonts w:ascii="Times New Roman" w:eastAsia="細明體" w:hAnsi="Times New Roman"/>
                <w:color w:val="000000" w:themeColor="text1"/>
                <w:sz w:val="22"/>
                <w:lang w:val="en-GB" w:eastAsia="zh-HK"/>
              </w:rPr>
            </w:pPr>
          </w:p>
          <w:p w14:paraId="48C81D00" w14:textId="15E35851"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本</w:t>
            </w:r>
            <w:r w:rsidRPr="00B45759">
              <w:rPr>
                <w:rFonts w:ascii="Times New Roman" w:eastAsia="細明體" w:hAnsi="Times New Roman"/>
                <w:color w:val="000000" w:themeColor="text1"/>
                <w:sz w:val="22"/>
                <w:lang w:val="en-GB"/>
              </w:rPr>
              <w:t>學與</w:t>
            </w:r>
            <w:r w:rsidRPr="00B45759">
              <w:rPr>
                <w:rFonts w:ascii="Times New Roman" w:eastAsia="細明體" w:hAnsi="Times New Roman"/>
                <w:color w:val="000000" w:themeColor="text1"/>
                <w:sz w:val="22"/>
                <w:lang w:val="en-GB" w:eastAsia="zh-HK"/>
              </w:rPr>
              <w:t>教資源套載有運用資訊科技教</w:t>
            </w:r>
            <w:r w:rsidRPr="00B45759">
              <w:rPr>
                <w:rFonts w:ascii="Times New Roman" w:eastAsia="細明體" w:hAnsi="Times New Roman"/>
                <w:color w:val="000000" w:themeColor="text1"/>
                <w:sz w:val="22"/>
                <w:lang w:val="en-GB"/>
              </w:rPr>
              <w:t>授第三學習階段</w:t>
            </w:r>
            <w:r w:rsidRPr="00B45759">
              <w:rPr>
                <w:rFonts w:ascii="Times New Roman" w:eastAsia="細明體" w:hAnsi="Times New Roman"/>
                <w:color w:val="000000" w:themeColor="text1"/>
                <w:sz w:val="22"/>
                <w:lang w:val="en-GB" w:eastAsia="zh-HK"/>
              </w:rPr>
              <w:t>數學的要點和使用本教學資源套內教學示例應留意的地方</w:t>
            </w:r>
            <w:r w:rsidRPr="00B45759">
              <w:rPr>
                <w:rFonts w:ascii="Times New Roman" w:eastAsia="細明體" w:hAnsi="Times New Roman"/>
                <w:color w:val="000000" w:themeColor="text1"/>
                <w:sz w:val="22"/>
                <w:lang w:val="en-GB"/>
              </w:rPr>
              <w:t>。</w:t>
            </w:r>
          </w:p>
        </w:tc>
        <w:tc>
          <w:tcPr>
            <w:tcW w:w="3261" w:type="dxa"/>
          </w:tcPr>
          <w:p w14:paraId="7FDCE9B4" w14:textId="6FD93CC1" w:rsidR="00F51216" w:rsidRPr="00B45759" w:rsidRDefault="00C6313D" w:rsidP="00F51216">
            <w:pPr>
              <w:rPr>
                <w:rFonts w:ascii="Times New Roman" w:hAnsi="Times New Roman"/>
                <w:kern w:val="0"/>
                <w:sz w:val="22"/>
              </w:rPr>
            </w:pPr>
            <w:hyperlink r:id="rId48" w:history="1">
              <w:r w:rsidR="00F51216" w:rsidRPr="00B45759">
                <w:rPr>
                  <w:rStyle w:val="a8"/>
                  <w:rFonts w:ascii="Times New Roman" w:eastAsia="細明體" w:hAnsi="Times New Roman"/>
                  <w:color w:val="auto"/>
                  <w:sz w:val="22"/>
                  <w:lang w:val="en-GB"/>
                </w:rPr>
                <w:t>https://cd1.edb.hkedcity.net/cd/maths/tc/ref_res/it_c/IT_c%20index.htm</w:t>
              </w:r>
            </w:hyperlink>
          </w:p>
        </w:tc>
      </w:tr>
      <w:tr w:rsidR="00F51216" w:rsidRPr="000D29A8" w14:paraId="6EC554AA" w14:textId="77777777" w:rsidTr="001C4598">
        <w:tblPrEx>
          <w:tblBorders>
            <w:bottom w:val="single" w:sz="4" w:space="0" w:color="auto"/>
            <w:insideH w:val="single" w:sz="4" w:space="0" w:color="auto"/>
            <w:insideV w:val="single" w:sz="4" w:space="0" w:color="auto"/>
          </w:tblBorders>
          <w:shd w:val="clear" w:color="auto" w:fill="auto"/>
        </w:tblPrEx>
        <w:trPr>
          <w:cantSplit/>
          <w:trHeight w:val="1868"/>
          <w:jc w:val="center"/>
        </w:trPr>
        <w:tc>
          <w:tcPr>
            <w:tcW w:w="709" w:type="dxa"/>
            <w:tcBorders>
              <w:top w:val="single" w:sz="4" w:space="0" w:color="auto"/>
              <w:left w:val="single" w:sz="4" w:space="0" w:color="auto"/>
              <w:bottom w:val="single" w:sz="4" w:space="0" w:color="auto"/>
              <w:right w:val="single" w:sz="4" w:space="0" w:color="auto"/>
            </w:tcBorders>
          </w:tcPr>
          <w:p w14:paraId="0CA95A15" w14:textId="03500767"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lang w:eastAsia="zh-HK"/>
              </w:rPr>
              <w:t>14</w:t>
            </w:r>
          </w:p>
        </w:tc>
        <w:tc>
          <w:tcPr>
            <w:tcW w:w="6662" w:type="dxa"/>
            <w:tcBorders>
              <w:top w:val="single" w:sz="4" w:space="0" w:color="auto"/>
              <w:left w:val="single" w:sz="4" w:space="0" w:color="auto"/>
              <w:bottom w:val="single" w:sz="4" w:space="0" w:color="auto"/>
              <w:right w:val="single" w:sz="4" w:space="0" w:color="auto"/>
            </w:tcBorders>
          </w:tcPr>
          <w:p w14:paraId="7F0ACB42" w14:textId="29D946D3" w:rsidR="00F51216" w:rsidRPr="00B45759" w:rsidRDefault="00F51216" w:rsidP="00F51216">
            <w:pPr>
              <w:tabs>
                <w:tab w:val="left" w:pos="870"/>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rPr>
              <w:t>中一至中五數學科教學資源套（二）「照顧學習差異」</w:t>
            </w:r>
          </w:p>
          <w:p w14:paraId="5C249CA9" w14:textId="77777777" w:rsidR="00F51216" w:rsidRPr="00B45759" w:rsidRDefault="00F51216" w:rsidP="00F51216">
            <w:pPr>
              <w:tabs>
                <w:tab w:val="left" w:pos="870"/>
              </w:tabs>
              <w:rPr>
                <w:rFonts w:ascii="Times New Roman" w:eastAsia="細明體" w:hAnsi="Times New Roman"/>
                <w:color w:val="000000" w:themeColor="text1"/>
                <w:sz w:val="22"/>
                <w:lang w:val="en-GB" w:eastAsia="zh-HK"/>
              </w:rPr>
            </w:pPr>
          </w:p>
          <w:p w14:paraId="57F187F5" w14:textId="039AD8A3"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eastAsia="zh-HK"/>
              </w:rPr>
              <w:t>本</w:t>
            </w:r>
            <w:r w:rsidRPr="00B45759">
              <w:rPr>
                <w:rFonts w:ascii="Times New Roman" w:eastAsia="細明體" w:hAnsi="Times New Roman"/>
                <w:color w:val="000000" w:themeColor="text1"/>
                <w:sz w:val="22"/>
                <w:lang w:val="en-GB"/>
              </w:rPr>
              <w:t>學與</w:t>
            </w:r>
            <w:r w:rsidRPr="00B45759">
              <w:rPr>
                <w:rFonts w:ascii="Times New Roman" w:eastAsia="細明體" w:hAnsi="Times New Roman"/>
                <w:color w:val="000000" w:themeColor="text1"/>
                <w:sz w:val="22"/>
                <w:lang w:val="en-GB" w:eastAsia="zh-HK"/>
              </w:rPr>
              <w:t>教資源套載有如何在教</w:t>
            </w:r>
            <w:r w:rsidRPr="00B45759">
              <w:rPr>
                <w:rFonts w:ascii="Times New Roman" w:eastAsia="細明體" w:hAnsi="Times New Roman"/>
                <w:color w:val="000000" w:themeColor="text1"/>
                <w:sz w:val="22"/>
                <w:lang w:val="en-GB"/>
              </w:rPr>
              <w:t>授第三學習階段</w:t>
            </w:r>
            <w:r w:rsidRPr="00B45759">
              <w:rPr>
                <w:rFonts w:ascii="Times New Roman" w:eastAsia="細明體" w:hAnsi="Times New Roman"/>
                <w:color w:val="000000" w:themeColor="text1"/>
                <w:sz w:val="22"/>
                <w:lang w:val="en-GB" w:eastAsia="zh-HK"/>
              </w:rPr>
              <w:t>數學時照顧</w:t>
            </w:r>
            <w:r w:rsidRPr="00B45759">
              <w:rPr>
                <w:rFonts w:ascii="Times New Roman" w:eastAsia="細明體" w:hAnsi="Times New Roman"/>
                <w:color w:val="000000" w:themeColor="text1"/>
                <w:sz w:val="22"/>
                <w:lang w:val="en-GB"/>
              </w:rPr>
              <w:t>學生的多樣性</w:t>
            </w:r>
            <w:r w:rsidRPr="00B45759">
              <w:rPr>
                <w:rFonts w:ascii="Times New Roman" w:eastAsia="細明體" w:hAnsi="Times New Roman"/>
                <w:color w:val="000000" w:themeColor="text1"/>
                <w:sz w:val="22"/>
                <w:lang w:val="en-GB" w:eastAsia="zh-HK"/>
              </w:rPr>
              <w:t>的要點和使用本教學資源套內教學示例應留意的地方</w:t>
            </w:r>
            <w:r w:rsidRPr="00B45759">
              <w:rPr>
                <w:rFonts w:ascii="Times New Roman" w:eastAsia="細明體" w:hAnsi="Times New Roman"/>
                <w:color w:val="000000" w:themeColor="text1"/>
                <w:sz w:val="22"/>
                <w:lang w:val="en-GB"/>
              </w:rPr>
              <w:t>。</w:t>
            </w:r>
          </w:p>
        </w:tc>
        <w:tc>
          <w:tcPr>
            <w:tcW w:w="3261" w:type="dxa"/>
            <w:tcBorders>
              <w:top w:val="single" w:sz="4" w:space="0" w:color="auto"/>
              <w:left w:val="single" w:sz="4" w:space="0" w:color="auto"/>
              <w:bottom w:val="single" w:sz="4" w:space="0" w:color="auto"/>
              <w:right w:val="single" w:sz="4" w:space="0" w:color="auto"/>
            </w:tcBorders>
          </w:tcPr>
          <w:p w14:paraId="67F9A1E9" w14:textId="25291937" w:rsidR="00F51216" w:rsidRPr="00B45759" w:rsidRDefault="00C6313D" w:rsidP="00F51216">
            <w:pPr>
              <w:rPr>
                <w:sz w:val="22"/>
              </w:rPr>
            </w:pPr>
            <w:hyperlink r:id="rId49" w:history="1">
              <w:r w:rsidR="00F51216" w:rsidRPr="00B45759">
                <w:rPr>
                  <w:rStyle w:val="a8"/>
                  <w:rFonts w:ascii="Times New Roman" w:eastAsia="細明體" w:hAnsi="Times New Roman"/>
                  <w:color w:val="auto"/>
                  <w:sz w:val="22"/>
                  <w:lang w:val="en-GB"/>
                </w:rPr>
                <w:t>https://cd1.edb.hkedcity.net/cd/maths/tc/ref_res/ld_c/LD_c%20index.htm</w:t>
              </w:r>
            </w:hyperlink>
          </w:p>
        </w:tc>
      </w:tr>
      <w:tr w:rsidR="00F51216" w:rsidRPr="000D29A8" w14:paraId="44973611" w14:textId="77777777" w:rsidTr="00CE5716">
        <w:tblPrEx>
          <w:tblBorders>
            <w:bottom w:val="single" w:sz="4" w:space="0" w:color="auto"/>
            <w:insideH w:val="single" w:sz="4" w:space="0" w:color="auto"/>
            <w:insideV w:val="single" w:sz="4" w:space="0" w:color="auto"/>
          </w:tblBorders>
          <w:shd w:val="clear" w:color="auto" w:fill="auto"/>
        </w:tblPrEx>
        <w:trPr>
          <w:cantSplit/>
          <w:trHeight w:val="1894"/>
          <w:jc w:val="center"/>
        </w:trPr>
        <w:tc>
          <w:tcPr>
            <w:tcW w:w="709" w:type="dxa"/>
          </w:tcPr>
          <w:p w14:paraId="3B141F2C" w14:textId="1462F730"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lang w:eastAsia="zh-HK"/>
              </w:rPr>
              <w:t>1</w:t>
            </w:r>
            <w:r w:rsidRPr="00B45759">
              <w:rPr>
                <w:rFonts w:ascii="Times New Roman" w:hAnsi="Times New Roman" w:hint="eastAsia"/>
                <w:color w:val="000000" w:themeColor="text1"/>
                <w:kern w:val="0"/>
                <w:sz w:val="22"/>
                <w:lang w:eastAsia="zh-HK"/>
              </w:rPr>
              <w:t>5</w:t>
            </w:r>
          </w:p>
        </w:tc>
        <w:tc>
          <w:tcPr>
            <w:tcW w:w="6662" w:type="dxa"/>
          </w:tcPr>
          <w:p w14:paraId="0DFCA012" w14:textId="4EE03A4E" w:rsidR="00F51216" w:rsidRPr="00B45759" w:rsidRDefault="00F51216" w:rsidP="00F51216">
            <w:pPr>
              <w:tabs>
                <w:tab w:val="left" w:pos="870"/>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rPr>
              <w:t>中一至中五數學科教學資源套（三）「培養高層次思維能力」</w:t>
            </w:r>
          </w:p>
          <w:p w14:paraId="2F959826" w14:textId="77777777" w:rsidR="00F51216" w:rsidRPr="00B45759" w:rsidRDefault="00F51216" w:rsidP="00F51216">
            <w:pPr>
              <w:tabs>
                <w:tab w:val="left" w:pos="870"/>
              </w:tabs>
              <w:rPr>
                <w:rFonts w:ascii="Times New Roman" w:eastAsia="細明體" w:hAnsi="Times New Roman"/>
                <w:color w:val="000000" w:themeColor="text1"/>
                <w:sz w:val="22"/>
                <w:lang w:val="en-GB" w:eastAsia="zh-HK"/>
              </w:rPr>
            </w:pPr>
          </w:p>
          <w:p w14:paraId="18FAB9D5" w14:textId="77777777" w:rsidR="00F51216" w:rsidRPr="00B45759" w:rsidRDefault="00F51216" w:rsidP="00F51216">
            <w:pPr>
              <w:rPr>
                <w:rFonts w:ascii="Times New Roman" w:hAnsi="Times New Roman"/>
                <w:color w:val="000000" w:themeColor="text1"/>
                <w:sz w:val="22"/>
              </w:rPr>
            </w:pPr>
            <w:r w:rsidRPr="00B45759">
              <w:rPr>
                <w:rFonts w:ascii="Times New Roman" w:eastAsia="細明體" w:hAnsi="Times New Roman"/>
                <w:color w:val="000000" w:themeColor="text1"/>
                <w:sz w:val="22"/>
                <w:lang w:val="en-GB" w:eastAsia="zh-HK"/>
              </w:rPr>
              <w:t>本</w:t>
            </w:r>
            <w:r w:rsidRPr="00B45759">
              <w:rPr>
                <w:rFonts w:ascii="Times New Roman" w:eastAsia="細明體" w:hAnsi="Times New Roman"/>
                <w:color w:val="000000" w:themeColor="text1"/>
                <w:sz w:val="22"/>
                <w:lang w:val="en-GB"/>
              </w:rPr>
              <w:t>學與</w:t>
            </w:r>
            <w:r w:rsidRPr="00B45759">
              <w:rPr>
                <w:rFonts w:ascii="Times New Roman" w:eastAsia="細明體" w:hAnsi="Times New Roman"/>
                <w:color w:val="000000" w:themeColor="text1"/>
                <w:sz w:val="22"/>
                <w:lang w:val="en-GB" w:eastAsia="zh-HK"/>
              </w:rPr>
              <w:t>教資源套載有如何在教</w:t>
            </w:r>
            <w:r w:rsidRPr="00B45759">
              <w:rPr>
                <w:rFonts w:ascii="Times New Roman" w:eastAsia="細明體" w:hAnsi="Times New Roman"/>
                <w:color w:val="000000" w:themeColor="text1"/>
                <w:sz w:val="22"/>
                <w:lang w:val="en-GB"/>
              </w:rPr>
              <w:t>授第三學習階段</w:t>
            </w:r>
            <w:r w:rsidRPr="00B45759">
              <w:rPr>
                <w:rFonts w:ascii="Times New Roman" w:eastAsia="細明體" w:hAnsi="Times New Roman"/>
                <w:color w:val="000000" w:themeColor="text1"/>
                <w:sz w:val="22"/>
                <w:lang w:val="en-GB" w:eastAsia="zh-HK"/>
              </w:rPr>
              <w:t>數學時</w:t>
            </w:r>
            <w:r w:rsidRPr="00B45759">
              <w:rPr>
                <w:rFonts w:ascii="Times New Roman" w:eastAsia="細明體" w:hAnsi="Times New Roman"/>
                <w:color w:val="000000" w:themeColor="text1"/>
                <w:sz w:val="22"/>
                <w:lang w:val="en-GB"/>
              </w:rPr>
              <w:t>培養學生高層次思維能力</w:t>
            </w:r>
            <w:r w:rsidRPr="00B45759">
              <w:rPr>
                <w:rFonts w:ascii="Times New Roman" w:eastAsia="細明體" w:hAnsi="Times New Roman"/>
                <w:color w:val="000000" w:themeColor="text1"/>
                <w:sz w:val="22"/>
                <w:lang w:val="en-GB" w:eastAsia="zh-HK"/>
              </w:rPr>
              <w:t>的要點和使用本教學資源套內教學示例應留意的地方</w:t>
            </w:r>
            <w:r w:rsidRPr="00B45759">
              <w:rPr>
                <w:rFonts w:ascii="Times New Roman" w:eastAsia="細明體" w:hAnsi="Times New Roman"/>
                <w:color w:val="000000" w:themeColor="text1"/>
                <w:sz w:val="22"/>
                <w:lang w:val="en-GB"/>
              </w:rPr>
              <w:t>。</w:t>
            </w:r>
          </w:p>
        </w:tc>
        <w:tc>
          <w:tcPr>
            <w:tcW w:w="3261" w:type="dxa"/>
          </w:tcPr>
          <w:p w14:paraId="08DDEB44" w14:textId="5DAF926B" w:rsidR="00F51216" w:rsidRPr="00B45759" w:rsidRDefault="00C6313D" w:rsidP="00F51216">
            <w:pPr>
              <w:rPr>
                <w:rFonts w:ascii="Times New Roman" w:hAnsi="Times New Roman"/>
                <w:kern w:val="0"/>
                <w:sz w:val="22"/>
              </w:rPr>
            </w:pPr>
            <w:hyperlink r:id="rId50" w:history="1">
              <w:r w:rsidR="00F51216" w:rsidRPr="00B45759">
                <w:rPr>
                  <w:rStyle w:val="a8"/>
                  <w:rFonts w:ascii="Times New Roman" w:eastAsia="細明體" w:hAnsi="Times New Roman"/>
                  <w:color w:val="auto"/>
                  <w:sz w:val="22"/>
                  <w:lang w:val="en-GB"/>
                </w:rPr>
                <w:t>https://cd1.edb.hkedcity.net/cd/maths/tc/ref_res/hots_c/HOTS_c%20index.htm</w:t>
              </w:r>
            </w:hyperlink>
          </w:p>
        </w:tc>
      </w:tr>
      <w:tr w:rsidR="00F51216" w:rsidRPr="000D29A8" w14:paraId="39A52449" w14:textId="77777777" w:rsidTr="00CE5716">
        <w:tblPrEx>
          <w:tblBorders>
            <w:bottom w:val="single" w:sz="4" w:space="0" w:color="auto"/>
            <w:insideH w:val="single" w:sz="4" w:space="0" w:color="auto"/>
            <w:insideV w:val="single" w:sz="4" w:space="0" w:color="auto"/>
          </w:tblBorders>
          <w:shd w:val="clear" w:color="auto" w:fill="auto"/>
        </w:tblPrEx>
        <w:trPr>
          <w:cantSplit/>
          <w:trHeight w:val="985"/>
          <w:jc w:val="center"/>
        </w:trPr>
        <w:tc>
          <w:tcPr>
            <w:tcW w:w="709" w:type="dxa"/>
          </w:tcPr>
          <w:p w14:paraId="78020403" w14:textId="0B95F285"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hint="eastAsia"/>
                <w:color w:val="000000" w:themeColor="text1"/>
                <w:kern w:val="0"/>
                <w:sz w:val="22"/>
                <w:lang w:eastAsia="zh-HK"/>
              </w:rPr>
              <w:t>16</w:t>
            </w:r>
          </w:p>
        </w:tc>
        <w:tc>
          <w:tcPr>
            <w:tcW w:w="6662" w:type="dxa"/>
          </w:tcPr>
          <w:p w14:paraId="0060DF21" w14:textId="0D766D70" w:rsidR="00F51216" w:rsidRPr="00B45759" w:rsidRDefault="00F51216" w:rsidP="00F51216">
            <w:pPr>
              <w:tabs>
                <w:tab w:val="left" w:pos="870"/>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rPr>
              <w:t>中一至中五數學科教學資源套（四）「數與代數範疇」</w:t>
            </w:r>
          </w:p>
          <w:p w14:paraId="1F5CA82B" w14:textId="77777777" w:rsidR="00F51216" w:rsidRPr="00B45759" w:rsidRDefault="00F51216" w:rsidP="00F51216">
            <w:pPr>
              <w:spacing w:beforeLines="50" w:before="180"/>
              <w:rPr>
                <w:rFonts w:ascii="Times New Roman" w:hAnsi="Times New Roman"/>
                <w:color w:val="000000" w:themeColor="text1"/>
                <w:sz w:val="22"/>
              </w:rPr>
            </w:pPr>
            <w:r w:rsidRPr="00B45759">
              <w:rPr>
                <w:rFonts w:ascii="Times New Roman" w:hAnsi="Times New Roman"/>
                <w:color w:val="000000" w:themeColor="text1"/>
                <w:sz w:val="22"/>
              </w:rPr>
              <w:t>本學與教資源套載有第三學習階段「數與代數」範疇的學習目標、學習重點、教學建議和學與教示例。</w:t>
            </w:r>
          </w:p>
        </w:tc>
        <w:tc>
          <w:tcPr>
            <w:tcW w:w="3261" w:type="dxa"/>
          </w:tcPr>
          <w:p w14:paraId="28A41422" w14:textId="0D88A3A7" w:rsidR="00F51216" w:rsidRPr="00B45759" w:rsidRDefault="00C6313D" w:rsidP="00F51216">
            <w:pPr>
              <w:rPr>
                <w:rStyle w:val="a8"/>
                <w:rFonts w:eastAsia="細明體"/>
                <w:color w:val="auto"/>
                <w:sz w:val="22"/>
                <w:lang w:val="en-GB"/>
              </w:rPr>
            </w:pPr>
            <w:hyperlink r:id="rId51" w:history="1">
              <w:r w:rsidR="00F51216" w:rsidRPr="00B45759">
                <w:rPr>
                  <w:rStyle w:val="a8"/>
                  <w:rFonts w:ascii="Times New Roman" w:eastAsia="細明體" w:hAnsi="Times New Roman"/>
                  <w:color w:val="auto"/>
                  <w:sz w:val="22"/>
                  <w:lang w:val="en-GB"/>
                </w:rPr>
                <w:t>https://cd1.edb.hkedcity.net/cd/maths/tc/ref_res/NA_c/NA_c%20index.htm</w:t>
              </w:r>
            </w:hyperlink>
          </w:p>
        </w:tc>
      </w:tr>
      <w:tr w:rsidR="00F51216" w:rsidRPr="000D29A8" w14:paraId="55CD6A46"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0F6DC663" w14:textId="3ED0633E"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hint="eastAsia"/>
                <w:color w:val="000000" w:themeColor="text1"/>
                <w:kern w:val="0"/>
                <w:sz w:val="22"/>
                <w:lang w:eastAsia="zh-HK"/>
              </w:rPr>
              <w:t>17</w:t>
            </w:r>
          </w:p>
        </w:tc>
        <w:tc>
          <w:tcPr>
            <w:tcW w:w="6662" w:type="dxa"/>
          </w:tcPr>
          <w:p w14:paraId="01606A7B" w14:textId="59ADECA7" w:rsidR="00F51216" w:rsidRPr="00B45759" w:rsidRDefault="00F51216" w:rsidP="00F51216">
            <w:pPr>
              <w:tabs>
                <w:tab w:val="left" w:pos="870"/>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rPr>
              <w:t>中一至中五數學科教學資源套（五）「度量、圖形與空間範疇」</w:t>
            </w:r>
          </w:p>
          <w:p w14:paraId="6AE1B218" w14:textId="77777777" w:rsidR="00F51216" w:rsidRPr="00B45759" w:rsidRDefault="00F51216" w:rsidP="00F51216">
            <w:pPr>
              <w:spacing w:beforeLines="50" w:before="180"/>
              <w:rPr>
                <w:rFonts w:ascii="Times New Roman" w:hAnsi="Times New Roman"/>
                <w:color w:val="000000" w:themeColor="text1"/>
                <w:sz w:val="22"/>
              </w:rPr>
            </w:pPr>
            <w:r w:rsidRPr="00B45759">
              <w:rPr>
                <w:rFonts w:ascii="Times New Roman" w:hAnsi="Times New Roman"/>
                <w:color w:val="000000" w:themeColor="text1"/>
                <w:sz w:val="22"/>
              </w:rPr>
              <w:t>本學與教資源套載有第三學習階段「</w:t>
            </w:r>
            <w:r w:rsidRPr="00B45759">
              <w:rPr>
                <w:rFonts w:ascii="Times New Roman" w:eastAsia="細明體" w:hAnsi="Times New Roman"/>
                <w:color w:val="000000" w:themeColor="text1"/>
                <w:sz w:val="22"/>
                <w:lang w:val="en-GB"/>
              </w:rPr>
              <w:t>度量、圖形與空間</w:t>
            </w:r>
            <w:r w:rsidRPr="00B45759">
              <w:rPr>
                <w:rFonts w:ascii="Times New Roman" w:hAnsi="Times New Roman"/>
                <w:color w:val="000000" w:themeColor="text1"/>
                <w:sz w:val="22"/>
              </w:rPr>
              <w:t>」範疇的學習目標、學習重點、教學建議和學與教示例。</w:t>
            </w:r>
          </w:p>
        </w:tc>
        <w:tc>
          <w:tcPr>
            <w:tcW w:w="3261" w:type="dxa"/>
          </w:tcPr>
          <w:p w14:paraId="3DF0B145" w14:textId="04C8D9F8" w:rsidR="00F51216" w:rsidRPr="00B45759" w:rsidRDefault="00C6313D" w:rsidP="00F51216">
            <w:pPr>
              <w:rPr>
                <w:rStyle w:val="a8"/>
                <w:rFonts w:eastAsia="細明體"/>
                <w:color w:val="auto"/>
                <w:sz w:val="22"/>
                <w:lang w:val="en-GB"/>
              </w:rPr>
            </w:pPr>
            <w:hyperlink r:id="rId52" w:history="1">
              <w:r w:rsidR="00F51216" w:rsidRPr="00B45759">
                <w:rPr>
                  <w:rStyle w:val="a8"/>
                  <w:rFonts w:ascii="Times New Roman" w:eastAsia="細明體" w:hAnsi="Times New Roman"/>
                  <w:color w:val="auto"/>
                  <w:sz w:val="22"/>
                  <w:lang w:val="en-GB"/>
                </w:rPr>
                <w:t>https://cd1.edb.hkedcity.net/cd/maths/tc/ref_res/MSS_c/MSS_c%20index.htm</w:t>
              </w:r>
            </w:hyperlink>
          </w:p>
        </w:tc>
      </w:tr>
      <w:tr w:rsidR="00F51216" w:rsidRPr="000D29A8" w14:paraId="557C2B6F"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4472E0D6" w14:textId="18344C06"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lang w:eastAsia="zh-HK"/>
              </w:rPr>
              <w:t>18</w:t>
            </w:r>
          </w:p>
        </w:tc>
        <w:tc>
          <w:tcPr>
            <w:tcW w:w="6662" w:type="dxa"/>
          </w:tcPr>
          <w:p w14:paraId="062850AE" w14:textId="58169F4D" w:rsidR="00F51216" w:rsidRPr="00B45759" w:rsidRDefault="00F51216" w:rsidP="00F51216">
            <w:pPr>
              <w:tabs>
                <w:tab w:val="left" w:pos="870"/>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rPr>
              <w:t>中一至中五數學科教學資源套（六）「數據處理範疇」</w:t>
            </w:r>
          </w:p>
          <w:p w14:paraId="53ABDC01" w14:textId="77777777" w:rsidR="00F51216" w:rsidRPr="00B45759" w:rsidRDefault="00F51216" w:rsidP="00F51216">
            <w:pPr>
              <w:spacing w:beforeLines="50" w:before="180"/>
              <w:rPr>
                <w:rFonts w:ascii="Times New Roman" w:hAnsi="Times New Roman"/>
                <w:color w:val="000000" w:themeColor="text1"/>
                <w:sz w:val="22"/>
              </w:rPr>
            </w:pPr>
            <w:r w:rsidRPr="00B45759">
              <w:rPr>
                <w:rFonts w:ascii="Times New Roman" w:hAnsi="Times New Roman"/>
                <w:color w:val="000000" w:themeColor="text1"/>
                <w:sz w:val="22"/>
              </w:rPr>
              <w:t>本學與教資源套載有第三學習階段「</w:t>
            </w:r>
            <w:r w:rsidRPr="00B45759">
              <w:rPr>
                <w:rFonts w:ascii="Times New Roman" w:eastAsia="細明體" w:hAnsi="Times New Roman"/>
                <w:color w:val="000000" w:themeColor="text1"/>
                <w:sz w:val="22"/>
                <w:lang w:val="en-GB"/>
              </w:rPr>
              <w:t>數據處理</w:t>
            </w:r>
            <w:r w:rsidRPr="00B45759">
              <w:rPr>
                <w:rFonts w:ascii="Times New Roman" w:hAnsi="Times New Roman"/>
                <w:color w:val="000000" w:themeColor="text1"/>
                <w:sz w:val="22"/>
              </w:rPr>
              <w:t>」範疇的學習目標、學習重點、教學建議和學與教示例。</w:t>
            </w:r>
          </w:p>
        </w:tc>
        <w:tc>
          <w:tcPr>
            <w:tcW w:w="3261" w:type="dxa"/>
          </w:tcPr>
          <w:p w14:paraId="18176B4D" w14:textId="3AD85A52" w:rsidR="00F51216" w:rsidRPr="00B45759" w:rsidRDefault="00C6313D" w:rsidP="00F51216">
            <w:pPr>
              <w:rPr>
                <w:rFonts w:ascii="Times New Roman" w:hAnsi="Times New Roman"/>
                <w:kern w:val="0"/>
                <w:sz w:val="22"/>
              </w:rPr>
            </w:pPr>
            <w:hyperlink r:id="rId53" w:history="1">
              <w:r w:rsidR="00F51216" w:rsidRPr="00B45759">
                <w:rPr>
                  <w:rStyle w:val="a8"/>
                  <w:rFonts w:ascii="Times New Roman" w:eastAsia="細明體" w:hAnsi="Times New Roman"/>
                  <w:color w:val="auto"/>
                  <w:sz w:val="22"/>
                  <w:lang w:val="en-GB"/>
                </w:rPr>
                <w:t>https://cd1.edb.hkedcity.net/cd/maths/tc/ref_res/DH_c/DH_c%20index.htm</w:t>
              </w:r>
            </w:hyperlink>
          </w:p>
        </w:tc>
      </w:tr>
      <w:tr w:rsidR="00F51216" w:rsidRPr="000D29A8" w14:paraId="78638D4F" w14:textId="77777777" w:rsidTr="00CE5716">
        <w:tblPrEx>
          <w:tblBorders>
            <w:bottom w:val="single" w:sz="4" w:space="0" w:color="auto"/>
            <w:insideH w:val="single" w:sz="4" w:space="0" w:color="auto"/>
            <w:insideV w:val="single" w:sz="4" w:space="0" w:color="auto"/>
          </w:tblBorders>
          <w:shd w:val="clear" w:color="auto" w:fill="auto"/>
        </w:tblPrEx>
        <w:trPr>
          <w:cantSplit/>
          <w:trHeight w:val="553"/>
          <w:jc w:val="center"/>
        </w:trPr>
        <w:tc>
          <w:tcPr>
            <w:tcW w:w="709" w:type="dxa"/>
          </w:tcPr>
          <w:p w14:paraId="42A69AA5" w14:textId="2F1841FB"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hint="eastAsia"/>
                <w:color w:val="000000" w:themeColor="text1"/>
                <w:kern w:val="0"/>
                <w:sz w:val="22"/>
                <w:lang w:eastAsia="zh-HK"/>
              </w:rPr>
              <w:t>1</w:t>
            </w:r>
            <w:r w:rsidRPr="00B45759">
              <w:rPr>
                <w:rFonts w:ascii="Times New Roman" w:hAnsi="Times New Roman"/>
                <w:color w:val="000000" w:themeColor="text1"/>
                <w:kern w:val="0"/>
                <w:sz w:val="22"/>
                <w:lang w:eastAsia="zh-HK"/>
              </w:rPr>
              <w:t>9</w:t>
            </w:r>
          </w:p>
        </w:tc>
        <w:tc>
          <w:tcPr>
            <w:tcW w:w="6662" w:type="dxa"/>
          </w:tcPr>
          <w:p w14:paraId="0C8787E2" w14:textId="77777777"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立體的對稱</w:t>
            </w:r>
          </w:p>
          <w:p w14:paraId="467497B5" w14:textId="77777777" w:rsidR="00F51216" w:rsidRPr="00B45759" w:rsidRDefault="00F51216" w:rsidP="00F51216">
            <w:pPr>
              <w:spacing w:beforeLines="50" w:before="180" w:afterLines="50" w:after="180"/>
              <w:rPr>
                <w:rFonts w:ascii="Times New Roman" w:hAnsi="Times New Roman"/>
                <w:color w:val="000000" w:themeColor="text1"/>
                <w:sz w:val="22"/>
              </w:rPr>
            </w:pPr>
            <w:r w:rsidRPr="00B45759">
              <w:rPr>
                <w:rFonts w:ascii="Times New Roman" w:eastAsia="細明體" w:hAnsi="Times New Roman"/>
                <w:color w:val="000000" w:themeColor="text1"/>
                <w:sz w:val="22"/>
                <w:lang w:val="en-GB"/>
              </w:rPr>
              <w:t>本資源套提供教具幫助學生認識正方體和正四面體的反射對稱和旋轉對稱性質。</w:t>
            </w:r>
          </w:p>
        </w:tc>
        <w:tc>
          <w:tcPr>
            <w:tcW w:w="3261" w:type="dxa"/>
          </w:tcPr>
          <w:p w14:paraId="7587DE2E" w14:textId="17881DA1" w:rsidR="00F51216" w:rsidRPr="00B45759" w:rsidRDefault="00C6313D" w:rsidP="00F51216">
            <w:pPr>
              <w:rPr>
                <w:rFonts w:ascii="Times New Roman" w:hAnsi="Times New Roman"/>
                <w:color w:val="000000" w:themeColor="text1"/>
                <w:kern w:val="0"/>
                <w:sz w:val="22"/>
              </w:rPr>
            </w:pPr>
            <w:hyperlink r:id="rId54" w:history="1">
              <w:r w:rsidR="00F51216" w:rsidRPr="00B45759">
                <w:rPr>
                  <w:rStyle w:val="a8"/>
                  <w:rFonts w:ascii="Times New Roman" w:eastAsia="細明體" w:hAnsi="Times New Roman"/>
                  <w:color w:val="000000" w:themeColor="text1"/>
                  <w:sz w:val="22"/>
                  <w:lang w:val="en-GB"/>
                </w:rPr>
                <w:t>https://www.edb.gov.hk/tc/curriculum-development/kla/ma/res/js/symmetry.html</w:t>
              </w:r>
            </w:hyperlink>
          </w:p>
        </w:tc>
      </w:tr>
      <w:tr w:rsidR="00F51216" w:rsidRPr="000D29A8" w14:paraId="14A5DFC8" w14:textId="77777777" w:rsidTr="00CE5716">
        <w:tblPrEx>
          <w:tblBorders>
            <w:bottom w:val="single" w:sz="4" w:space="0" w:color="auto"/>
            <w:insideH w:val="single" w:sz="4" w:space="0" w:color="auto"/>
            <w:insideV w:val="single" w:sz="4" w:space="0" w:color="auto"/>
          </w:tblBorders>
          <w:shd w:val="clear" w:color="auto" w:fill="auto"/>
        </w:tblPrEx>
        <w:trPr>
          <w:cantSplit/>
          <w:trHeight w:val="553"/>
          <w:jc w:val="center"/>
        </w:trPr>
        <w:tc>
          <w:tcPr>
            <w:tcW w:w="709" w:type="dxa"/>
          </w:tcPr>
          <w:p w14:paraId="1CF8CC58" w14:textId="26736BF5"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lang w:eastAsia="zh-HK"/>
              </w:rPr>
              <w:t>20</w:t>
            </w:r>
          </w:p>
        </w:tc>
        <w:tc>
          <w:tcPr>
            <w:tcW w:w="6662" w:type="dxa"/>
          </w:tcPr>
          <w:p w14:paraId="62705EF6"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hint="eastAsia"/>
                <w:color w:val="000000" w:themeColor="text1"/>
                <w:sz w:val="22"/>
              </w:rPr>
              <w:t>STEM</w:t>
            </w:r>
            <w:r w:rsidRPr="00B45759">
              <w:rPr>
                <w:rFonts w:ascii="Times New Roman" w:hAnsi="Times New Roman" w:hint="eastAsia"/>
                <w:color w:val="000000" w:themeColor="text1"/>
                <w:sz w:val="22"/>
              </w:rPr>
              <w:t>教學活動示例</w:t>
            </w:r>
          </w:p>
          <w:p w14:paraId="0BF7F1BD" w14:textId="77777777" w:rsidR="00F51216" w:rsidRPr="00B45759" w:rsidRDefault="00F51216" w:rsidP="00F51216">
            <w:pPr>
              <w:rPr>
                <w:rFonts w:ascii="Times New Roman" w:hAnsi="Times New Roman"/>
                <w:color w:val="000000" w:themeColor="text1"/>
                <w:sz w:val="22"/>
              </w:rPr>
            </w:pPr>
          </w:p>
          <w:p w14:paraId="4201A87E" w14:textId="3BB39842" w:rsidR="00F51216" w:rsidRPr="00B45759" w:rsidRDefault="00F51216" w:rsidP="00F51216">
            <w:pPr>
              <w:rPr>
                <w:rFonts w:ascii="Times New Roman" w:hAnsi="Times New Roman"/>
                <w:color w:val="000000" w:themeColor="text1"/>
                <w:sz w:val="22"/>
              </w:rPr>
            </w:pPr>
            <w:r w:rsidRPr="00B45759">
              <w:rPr>
                <w:rFonts w:ascii="Times New Roman" w:hAnsi="Times New Roman" w:hint="eastAsia"/>
                <w:color w:val="000000" w:themeColor="text1"/>
                <w:sz w:val="22"/>
              </w:rPr>
              <w:t>本網頁載有多個建基於初中數學課題的</w:t>
            </w:r>
            <w:r w:rsidRPr="00B45759">
              <w:rPr>
                <w:rFonts w:ascii="Times New Roman" w:hAnsi="Times New Roman" w:hint="eastAsia"/>
                <w:color w:val="000000" w:themeColor="text1"/>
                <w:sz w:val="22"/>
              </w:rPr>
              <w:t>STEM</w:t>
            </w:r>
            <w:r w:rsidRPr="00B45759">
              <w:rPr>
                <w:rFonts w:ascii="Times New Roman" w:hAnsi="Times New Roman" w:hint="eastAsia"/>
                <w:color w:val="000000" w:themeColor="text1"/>
                <w:sz w:val="22"/>
              </w:rPr>
              <w:t>教學活動示例。</w:t>
            </w:r>
          </w:p>
          <w:p w14:paraId="0FC40B83" w14:textId="77777777" w:rsidR="00F51216" w:rsidRPr="00B45759" w:rsidRDefault="00F51216" w:rsidP="00F51216">
            <w:pPr>
              <w:tabs>
                <w:tab w:val="left" w:pos="870"/>
              </w:tabs>
              <w:rPr>
                <w:rFonts w:ascii="Times New Roman" w:eastAsia="細明體" w:hAnsi="Times New Roman"/>
                <w:color w:val="000000" w:themeColor="text1"/>
                <w:sz w:val="22"/>
                <w:lang w:val="en-GB"/>
              </w:rPr>
            </w:pPr>
          </w:p>
        </w:tc>
        <w:tc>
          <w:tcPr>
            <w:tcW w:w="3261" w:type="dxa"/>
          </w:tcPr>
          <w:p w14:paraId="6EFA5543" w14:textId="114118D9" w:rsidR="00F51216" w:rsidRPr="00B45759" w:rsidRDefault="00C6313D" w:rsidP="00F51216">
            <w:pPr>
              <w:spacing w:afterLines="50" w:after="180"/>
              <w:rPr>
                <w:rFonts w:ascii="Times New Roman" w:eastAsia="細明體" w:hAnsi="Times New Roman"/>
                <w:color w:val="000000" w:themeColor="text1"/>
                <w:sz w:val="22"/>
                <w:lang w:val="en-GB"/>
              </w:rPr>
            </w:pPr>
            <w:hyperlink r:id="rId55" w:history="1">
              <w:r w:rsidR="00F51216" w:rsidRPr="00B45759">
                <w:rPr>
                  <w:rStyle w:val="a8"/>
                  <w:rFonts w:ascii="Times New Roman" w:hAnsi="Times New Roman"/>
                  <w:color w:val="auto"/>
                  <w:sz w:val="22"/>
                </w:rPr>
                <w:t>https://www.edb.gov.hk/tc/curriculum-development/kla/ma/res/STEMexamples.html</w:t>
              </w:r>
            </w:hyperlink>
          </w:p>
        </w:tc>
      </w:tr>
      <w:tr w:rsidR="00F51216" w:rsidRPr="000D29A8" w14:paraId="5C611579"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10632" w:type="dxa"/>
            <w:gridSpan w:val="3"/>
            <w:shd w:val="clear" w:color="auto" w:fill="D9D9D9"/>
          </w:tcPr>
          <w:p w14:paraId="1E31178C" w14:textId="77777777" w:rsidR="00F51216" w:rsidRPr="000D29A8" w:rsidRDefault="00F51216" w:rsidP="00F51216">
            <w:pPr>
              <w:rPr>
                <w:rFonts w:ascii="Times New Roman" w:hAnsi="Times New Roman"/>
                <w:b/>
                <w:color w:val="000000" w:themeColor="text1"/>
                <w:sz w:val="22"/>
              </w:rPr>
            </w:pPr>
            <w:r w:rsidRPr="000D29A8">
              <w:rPr>
                <w:rFonts w:ascii="Times New Roman" w:hAnsi="Times New Roman"/>
                <w:b/>
                <w:color w:val="000000" w:themeColor="text1"/>
                <w:sz w:val="22"/>
              </w:rPr>
              <w:t xml:space="preserve">Senior Secondary (S4 – S6) </w:t>
            </w:r>
            <w:r w:rsidRPr="000D29A8">
              <w:rPr>
                <w:rFonts w:ascii="Times New Roman" w:hAnsi="Times New Roman"/>
                <w:b/>
                <w:color w:val="000000" w:themeColor="text1"/>
                <w:sz w:val="22"/>
              </w:rPr>
              <w:t>高中（中四至中六）</w:t>
            </w:r>
          </w:p>
        </w:tc>
      </w:tr>
      <w:tr w:rsidR="00F51216" w:rsidRPr="000D29A8" w14:paraId="599201AF" w14:textId="77777777" w:rsidTr="00CE5716">
        <w:tblPrEx>
          <w:tblBorders>
            <w:bottom w:val="single" w:sz="4" w:space="0" w:color="auto"/>
            <w:insideH w:val="single" w:sz="4" w:space="0" w:color="auto"/>
            <w:insideV w:val="single" w:sz="4" w:space="0" w:color="auto"/>
          </w:tblBorders>
          <w:shd w:val="clear" w:color="auto" w:fill="auto"/>
        </w:tblPrEx>
        <w:trPr>
          <w:jc w:val="center"/>
        </w:trPr>
        <w:tc>
          <w:tcPr>
            <w:tcW w:w="709" w:type="dxa"/>
          </w:tcPr>
          <w:p w14:paraId="1381A4F7" w14:textId="77777777" w:rsidR="00F51216" w:rsidRPr="00B45759" w:rsidRDefault="00F51216" w:rsidP="00F51216">
            <w:pPr>
              <w:spacing w:line="240" w:lineRule="atLeast"/>
              <w:jc w:val="center"/>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1</w:t>
            </w:r>
          </w:p>
          <w:p w14:paraId="6FA261AF" w14:textId="77777777" w:rsidR="00F51216" w:rsidRPr="00B45759" w:rsidRDefault="00F51216" w:rsidP="00F51216">
            <w:pPr>
              <w:spacing w:afterLines="30" w:after="108" w:line="240" w:lineRule="atLeast"/>
              <w:jc w:val="center"/>
              <w:rPr>
                <w:rFonts w:ascii="Times New Roman" w:hAnsi="Times New Roman"/>
                <w:color w:val="000000" w:themeColor="text1"/>
                <w:sz w:val="22"/>
                <w:lang w:eastAsia="zh-HK"/>
              </w:rPr>
            </w:pPr>
          </w:p>
          <w:p w14:paraId="438A5B21" w14:textId="77777777" w:rsidR="00F51216" w:rsidRPr="00B45759" w:rsidRDefault="00F51216" w:rsidP="00F51216">
            <w:pPr>
              <w:spacing w:afterLines="30" w:after="108" w:line="240" w:lineRule="atLeast"/>
              <w:jc w:val="center"/>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 xml:space="preserve">2    </w:t>
            </w:r>
            <w:r w:rsidRPr="00B45759">
              <w:rPr>
                <w:rFonts w:ascii="Times New Roman" w:hAnsi="Times New Roman"/>
                <w:color w:val="000000" w:themeColor="text1"/>
                <w:sz w:val="22"/>
                <w:lang w:eastAsia="zh-HK"/>
              </w:rPr>
              <w:br/>
            </w:r>
          </w:p>
          <w:p w14:paraId="2DD6D1D6" w14:textId="77777777" w:rsidR="00F51216" w:rsidRPr="00B45759" w:rsidRDefault="00F51216" w:rsidP="00F51216">
            <w:pPr>
              <w:spacing w:line="240" w:lineRule="atLeast"/>
              <w:jc w:val="center"/>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3</w:t>
            </w:r>
          </w:p>
        </w:tc>
        <w:tc>
          <w:tcPr>
            <w:tcW w:w="6662" w:type="dxa"/>
          </w:tcPr>
          <w:p w14:paraId="253CD835" w14:textId="77777777" w:rsidR="00F51216" w:rsidRPr="00B45759" w:rsidRDefault="00F51216" w:rsidP="00F51216">
            <w:pPr>
              <w:rPr>
                <w:rFonts w:ascii="Times New Roman" w:eastAsia="細明體" w:hAnsi="Times New Roman"/>
                <w:color w:val="000000" w:themeColor="text1"/>
                <w:sz w:val="22"/>
              </w:rPr>
            </w:pPr>
            <w:r w:rsidRPr="00B45759">
              <w:rPr>
                <w:rFonts w:ascii="Times New Roman" w:eastAsia="細明體" w:hAnsi="Times New Roman"/>
                <w:color w:val="000000" w:themeColor="text1"/>
                <w:sz w:val="22"/>
              </w:rPr>
              <w:t>Explanatory Notes to Senior Secondary Mathematics Curriculum – Compulsory Part</w:t>
            </w:r>
          </w:p>
          <w:p w14:paraId="2A3F3E73" w14:textId="77777777" w:rsidR="00F51216" w:rsidRPr="00B45759" w:rsidRDefault="00F51216" w:rsidP="00F51216">
            <w:pPr>
              <w:spacing w:beforeLines="30" w:before="108"/>
              <w:rPr>
                <w:rFonts w:ascii="Times New Roman" w:eastAsia="細明體" w:hAnsi="Times New Roman"/>
                <w:color w:val="000000" w:themeColor="text1"/>
                <w:sz w:val="22"/>
              </w:rPr>
            </w:pPr>
            <w:r w:rsidRPr="00B45759">
              <w:rPr>
                <w:rFonts w:ascii="Times New Roman" w:eastAsia="細明體" w:hAnsi="Times New Roman"/>
                <w:color w:val="000000" w:themeColor="text1"/>
                <w:sz w:val="22"/>
              </w:rPr>
              <w:t>Explanatory Notes to Senior Secondary Mathematics Curriculum – Module 1 (Calculus and Statistics)</w:t>
            </w:r>
          </w:p>
          <w:p w14:paraId="574B8968" w14:textId="77777777" w:rsidR="00F51216" w:rsidRPr="00B45759" w:rsidRDefault="00F51216" w:rsidP="00F51216">
            <w:pPr>
              <w:spacing w:beforeLines="30" w:before="108"/>
              <w:rPr>
                <w:rFonts w:ascii="Times New Roman" w:eastAsia="細明體" w:hAnsi="Times New Roman"/>
                <w:color w:val="000000" w:themeColor="text1"/>
                <w:sz w:val="22"/>
              </w:rPr>
            </w:pPr>
            <w:r w:rsidRPr="00B45759">
              <w:rPr>
                <w:rFonts w:ascii="Times New Roman" w:eastAsia="細明體" w:hAnsi="Times New Roman"/>
                <w:color w:val="000000" w:themeColor="text1"/>
                <w:sz w:val="22"/>
              </w:rPr>
              <w:t>Explanatory Notes to Senior Secondary Mathematics Curriculum – Module 2 (Algebra and Calculus)</w:t>
            </w:r>
          </w:p>
          <w:p w14:paraId="07E34D80" w14:textId="77777777" w:rsidR="00F51216" w:rsidRPr="00B45759" w:rsidRDefault="00F51216" w:rsidP="00F51216">
            <w:pPr>
              <w:tabs>
                <w:tab w:val="left" w:pos="870"/>
              </w:tabs>
              <w:spacing w:beforeLines="30" w:before="108"/>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The explanatory notes aim at further explicating:</w:t>
            </w:r>
          </w:p>
          <w:p w14:paraId="3620DE80"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the requirements of the Learning Objectives of the Compulsory Part, Module 1 and Module 2;</w:t>
            </w:r>
          </w:p>
          <w:p w14:paraId="2604946A"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the strategies suggested for the teaching of the Compulsory Part, Module 1 and Module 2;</w:t>
            </w:r>
          </w:p>
          <w:p w14:paraId="18BE7E07"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the connections and structures among different Learning Units of the Compulsory Part, Module 1 and Module 2;</w:t>
            </w:r>
          </w:p>
          <w:p w14:paraId="5EF58C03"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the context of development from different key stages, such as Key Stage 3, to the Compulsory Part; and</w:t>
            </w:r>
          </w:p>
          <w:p w14:paraId="0D093525" w14:textId="77777777" w:rsidR="00F51216" w:rsidRPr="00B45759" w:rsidRDefault="00F51216" w:rsidP="00F51216">
            <w:pPr>
              <w:pStyle w:val="aa"/>
              <w:numPr>
                <w:ilvl w:val="0"/>
                <w:numId w:val="19"/>
              </w:numPr>
              <w:tabs>
                <w:tab w:val="left" w:pos="870"/>
              </w:tabs>
              <w:ind w:leftChars="0"/>
              <w:rPr>
                <w:rFonts w:ascii="Times New Roman" w:eastAsia="細明體" w:hAnsi="Times New Roman"/>
                <w:color w:val="000000" w:themeColor="text1"/>
                <w:sz w:val="22"/>
              </w:rPr>
            </w:pPr>
            <w:r w:rsidRPr="00B45759">
              <w:rPr>
                <w:rFonts w:ascii="Times New Roman" w:eastAsia="細明體" w:hAnsi="Times New Roman"/>
                <w:color w:val="000000" w:themeColor="text1"/>
                <w:sz w:val="22"/>
                <w:lang w:val="en-GB"/>
              </w:rPr>
              <w:t>the curriculum articulation between the Compulsory Part and the Extended Part.</w:t>
            </w:r>
          </w:p>
        </w:tc>
        <w:tc>
          <w:tcPr>
            <w:tcW w:w="3261" w:type="dxa"/>
          </w:tcPr>
          <w:p w14:paraId="35488F0E" w14:textId="77777777" w:rsidR="00F51216" w:rsidRPr="00B45759" w:rsidRDefault="00F51216" w:rsidP="00F51216">
            <w:pPr>
              <w:rPr>
                <w:rFonts w:ascii="Times New Roman" w:eastAsia="細明體" w:hAnsi="Times New Roman"/>
                <w:sz w:val="22"/>
                <w:lang w:val="en-GB"/>
              </w:rPr>
            </w:pPr>
            <w:r w:rsidRPr="00B45759">
              <w:rPr>
                <w:rFonts w:ascii="Times New Roman" w:eastAsia="細明體" w:hAnsi="Times New Roman"/>
                <w:sz w:val="22"/>
                <w:lang w:val="en-GB"/>
              </w:rPr>
              <w:t>Compulsory Part:</w:t>
            </w:r>
          </w:p>
          <w:p w14:paraId="3D16094D" w14:textId="0C9C6555" w:rsidR="00F51216" w:rsidRPr="00B45759" w:rsidRDefault="00C6313D" w:rsidP="00F51216">
            <w:pPr>
              <w:rPr>
                <w:rStyle w:val="a8"/>
                <w:rFonts w:ascii="Times New Roman" w:eastAsia="細明體" w:hAnsi="Times New Roman"/>
                <w:color w:val="auto"/>
                <w:sz w:val="22"/>
                <w:lang w:val="en-GB"/>
              </w:rPr>
            </w:pPr>
            <w:hyperlink r:id="rId56" w:history="1">
              <w:r w:rsidR="00F51216" w:rsidRPr="00B45759">
                <w:rPr>
                  <w:rStyle w:val="a8"/>
                  <w:rFonts w:ascii="Times New Roman" w:eastAsia="細明體" w:hAnsi="Times New Roman"/>
                  <w:color w:val="auto"/>
                  <w:sz w:val="22"/>
                  <w:lang w:val="en-GB"/>
                </w:rPr>
                <w:t>https://www.edb.gov.hk/attachment/en/curriculum-development/kla/ma/res/explancp_e.pdf</w:t>
              </w:r>
            </w:hyperlink>
          </w:p>
          <w:p w14:paraId="116F9C27" w14:textId="77777777" w:rsidR="00F51216" w:rsidRPr="00B45759" w:rsidRDefault="00F51216" w:rsidP="00F51216">
            <w:pPr>
              <w:rPr>
                <w:rFonts w:ascii="Times New Roman" w:eastAsia="細明體" w:hAnsi="Times New Roman"/>
                <w:sz w:val="22"/>
                <w:lang w:val="en-GB"/>
              </w:rPr>
            </w:pPr>
          </w:p>
          <w:p w14:paraId="01C63B18" w14:textId="77777777" w:rsidR="00F51216" w:rsidRPr="00B45759" w:rsidRDefault="00F51216" w:rsidP="00F51216">
            <w:pPr>
              <w:rPr>
                <w:rFonts w:ascii="Times New Roman" w:eastAsia="細明體" w:hAnsi="Times New Roman"/>
                <w:sz w:val="22"/>
                <w:lang w:val="en-GB"/>
              </w:rPr>
            </w:pPr>
            <w:r w:rsidRPr="00B45759">
              <w:rPr>
                <w:rFonts w:ascii="Times New Roman" w:eastAsia="細明體" w:hAnsi="Times New Roman"/>
                <w:sz w:val="22"/>
                <w:lang w:val="en-GB"/>
              </w:rPr>
              <w:t>Module 1:</w:t>
            </w:r>
          </w:p>
          <w:p w14:paraId="1F4D1566" w14:textId="5152F055" w:rsidR="00F51216" w:rsidRPr="00B45759" w:rsidRDefault="00C6313D" w:rsidP="00F51216">
            <w:pPr>
              <w:rPr>
                <w:rStyle w:val="a8"/>
                <w:rFonts w:ascii="Times New Roman" w:eastAsia="細明體" w:hAnsi="Times New Roman"/>
                <w:color w:val="auto"/>
                <w:sz w:val="22"/>
                <w:lang w:val="en-GB"/>
              </w:rPr>
            </w:pPr>
            <w:hyperlink r:id="rId57" w:history="1">
              <w:r w:rsidR="00F51216" w:rsidRPr="00B45759">
                <w:rPr>
                  <w:rStyle w:val="a8"/>
                  <w:rFonts w:ascii="Times New Roman" w:eastAsia="細明體" w:hAnsi="Times New Roman"/>
                  <w:color w:val="auto"/>
                  <w:sz w:val="22"/>
                  <w:lang w:val="en-GB"/>
                </w:rPr>
                <w:t>https://www.edb.gov.hk/attachment/en/curriculum-development/kla/ma/res/m1_notes_e.pdf</w:t>
              </w:r>
            </w:hyperlink>
          </w:p>
          <w:p w14:paraId="472FA5EA" w14:textId="135A3810" w:rsidR="00F51216" w:rsidRPr="00B45759" w:rsidRDefault="00CC050D" w:rsidP="00F51216">
            <w:pPr>
              <w:rPr>
                <w:rFonts w:ascii="Times New Roman" w:eastAsia="細明體" w:hAnsi="Times New Roman"/>
                <w:sz w:val="22"/>
                <w:lang w:val="en-GB"/>
              </w:rPr>
            </w:pPr>
            <w:r w:rsidRPr="00B45759">
              <w:rPr>
                <w:rFonts w:ascii="Times New Roman" w:hAnsi="Times New Roman" w:hint="eastAsia"/>
                <w:sz w:val="22"/>
              </w:rPr>
              <w:t>(</w:t>
            </w:r>
            <w:r w:rsidR="00F51216" w:rsidRPr="00B45759">
              <w:rPr>
                <w:rFonts w:ascii="Times New Roman" w:eastAsia="細明體" w:hAnsi="Times New Roman"/>
                <w:sz w:val="22"/>
                <w:lang w:val="en-GB"/>
              </w:rPr>
              <w:t>Revised senior secondary Mathematics curriculum for Module 1 has been implemented progressively with effect from the school year 2019/20:</w:t>
            </w:r>
          </w:p>
          <w:p w14:paraId="7FCE2F1F" w14:textId="20AE13EA" w:rsidR="00F51216" w:rsidRPr="00B45759" w:rsidRDefault="00C6313D" w:rsidP="00F51216">
            <w:pPr>
              <w:rPr>
                <w:rFonts w:ascii="Times New Roman" w:eastAsia="細明體" w:hAnsi="Times New Roman"/>
                <w:sz w:val="22"/>
                <w:lang w:val="en-GB"/>
              </w:rPr>
            </w:pPr>
            <w:hyperlink r:id="rId58" w:history="1">
              <w:r w:rsidR="00F51216" w:rsidRPr="00B45759">
                <w:rPr>
                  <w:rStyle w:val="a8"/>
                  <w:rFonts w:ascii="Times New Roman" w:eastAsia="細明體" w:hAnsi="Times New Roman"/>
                  <w:color w:val="auto"/>
                  <w:sz w:val="22"/>
                  <w:lang w:val="en-GB"/>
                </w:rPr>
                <w:t>https://www.edb.gov.hk/attachment/en/curriculum-development/kla/ma/curr/EN_M1_e.pdf</w:t>
              </w:r>
            </w:hyperlink>
            <w:r w:rsidR="00CC050D" w:rsidRPr="00B45759">
              <w:rPr>
                <w:rFonts w:ascii="Times New Roman" w:eastAsia="細明體" w:hAnsi="Times New Roman" w:hint="eastAsia"/>
                <w:sz w:val="22"/>
                <w:lang w:val="en-GB"/>
              </w:rPr>
              <w:t>)</w:t>
            </w:r>
          </w:p>
          <w:p w14:paraId="47C17A49" w14:textId="77777777" w:rsidR="00F51216" w:rsidRPr="00B45759" w:rsidRDefault="00F51216" w:rsidP="00F51216">
            <w:pPr>
              <w:rPr>
                <w:rFonts w:ascii="Times New Roman" w:eastAsia="細明體" w:hAnsi="Times New Roman"/>
                <w:sz w:val="22"/>
                <w:lang w:val="en-GB"/>
              </w:rPr>
            </w:pPr>
          </w:p>
          <w:p w14:paraId="47044AAD" w14:textId="77777777" w:rsidR="00F51216" w:rsidRPr="00B45759" w:rsidRDefault="00F51216" w:rsidP="00F51216">
            <w:pPr>
              <w:rPr>
                <w:rFonts w:ascii="Times New Roman" w:eastAsia="細明體" w:hAnsi="Times New Roman"/>
                <w:sz w:val="22"/>
                <w:lang w:val="en-GB"/>
              </w:rPr>
            </w:pPr>
            <w:r w:rsidRPr="00B45759">
              <w:rPr>
                <w:rFonts w:ascii="Times New Roman" w:eastAsia="細明體" w:hAnsi="Times New Roman"/>
                <w:sz w:val="22"/>
                <w:lang w:val="en-GB"/>
              </w:rPr>
              <w:t>Module 2:</w:t>
            </w:r>
          </w:p>
          <w:p w14:paraId="22987760" w14:textId="4EEBAE3E" w:rsidR="00F51216" w:rsidRPr="00B45759" w:rsidRDefault="00C6313D" w:rsidP="00F51216">
            <w:pPr>
              <w:rPr>
                <w:rStyle w:val="a8"/>
                <w:rFonts w:ascii="Times New Roman" w:eastAsia="細明體" w:hAnsi="Times New Roman"/>
                <w:color w:val="auto"/>
                <w:sz w:val="22"/>
                <w:u w:val="none"/>
                <w:lang w:val="en-GB"/>
              </w:rPr>
            </w:pPr>
            <w:hyperlink r:id="rId59" w:history="1">
              <w:r w:rsidR="00F51216" w:rsidRPr="00B45759">
                <w:rPr>
                  <w:rStyle w:val="a8"/>
                  <w:rFonts w:ascii="Times New Roman" w:eastAsia="細明體" w:hAnsi="Times New Roman"/>
                  <w:color w:val="auto"/>
                  <w:sz w:val="22"/>
                  <w:lang w:val="en-GB"/>
                </w:rPr>
                <w:t>https://www.edb.gov.hk/attachment/en/curriculum-development/kla/ma/res/m2_eng.pdf</w:t>
              </w:r>
            </w:hyperlink>
          </w:p>
          <w:p w14:paraId="03E2E11F" w14:textId="24D7B5B3" w:rsidR="00F51216" w:rsidRPr="00B45759" w:rsidRDefault="00CC050D" w:rsidP="00F51216">
            <w:pPr>
              <w:rPr>
                <w:rFonts w:ascii="Times New Roman" w:eastAsia="細明體" w:hAnsi="Times New Roman"/>
                <w:sz w:val="22"/>
                <w:lang w:val="en-GB"/>
              </w:rPr>
            </w:pPr>
            <w:r w:rsidRPr="00B45759">
              <w:rPr>
                <w:rStyle w:val="a8"/>
                <w:rFonts w:ascii="Times New Roman" w:eastAsia="細明體" w:hAnsi="Times New Roman" w:hint="eastAsia"/>
                <w:color w:val="auto"/>
                <w:sz w:val="22"/>
                <w:u w:val="none"/>
                <w:lang w:val="en-GB"/>
              </w:rPr>
              <w:t>(</w:t>
            </w:r>
            <w:r w:rsidR="00F51216" w:rsidRPr="00B45759">
              <w:rPr>
                <w:rFonts w:ascii="Times New Roman" w:eastAsia="細明體" w:hAnsi="Times New Roman"/>
                <w:sz w:val="22"/>
                <w:lang w:val="en-GB"/>
              </w:rPr>
              <w:t xml:space="preserve">Revised senior secondary Mathematics curriculum for Module </w:t>
            </w:r>
            <w:r w:rsidR="00F51216" w:rsidRPr="00B45759">
              <w:rPr>
                <w:rFonts w:ascii="Times New Roman" w:eastAsia="細明體" w:hAnsi="Times New Roman"/>
                <w:sz w:val="22"/>
                <w:lang w:val="en-GB" w:eastAsia="zh-HK"/>
              </w:rPr>
              <w:t xml:space="preserve">2 </w:t>
            </w:r>
            <w:r w:rsidR="00F51216" w:rsidRPr="00B45759">
              <w:rPr>
                <w:rFonts w:ascii="Times New Roman" w:eastAsia="細明體" w:hAnsi="Times New Roman"/>
                <w:sz w:val="22"/>
                <w:lang w:val="en-GB"/>
              </w:rPr>
              <w:t>has been implemented progressively with effect from the school year 2019/20:</w:t>
            </w:r>
          </w:p>
          <w:p w14:paraId="5C5C3CB6" w14:textId="51CB0C88" w:rsidR="00F51216" w:rsidRPr="00B45759" w:rsidRDefault="00C6313D" w:rsidP="00F51216">
            <w:pPr>
              <w:rPr>
                <w:rFonts w:ascii="Times New Roman" w:hAnsi="Times New Roman"/>
                <w:sz w:val="22"/>
                <w:lang w:val="en-GB"/>
              </w:rPr>
            </w:pPr>
            <w:hyperlink r:id="rId60" w:history="1">
              <w:r w:rsidR="00F51216" w:rsidRPr="00B45759">
                <w:rPr>
                  <w:rStyle w:val="a8"/>
                  <w:rFonts w:ascii="Times New Roman" w:hAnsi="Times New Roman"/>
                  <w:color w:val="auto"/>
                  <w:sz w:val="22"/>
                  <w:lang w:val="en-GB"/>
                </w:rPr>
                <w:t>https://www.edb.gov.hk/attachment/en/curriculum-development/kla/ma/curr/EN_M2_e.pdf</w:t>
              </w:r>
            </w:hyperlink>
            <w:r w:rsidR="00B45759" w:rsidRPr="00B45759">
              <w:rPr>
                <w:rFonts w:ascii="Times New Roman" w:hAnsi="Times New Roman" w:hint="eastAsia"/>
                <w:sz w:val="22"/>
                <w:lang w:val="en-GB"/>
              </w:rPr>
              <w:t>)</w:t>
            </w:r>
          </w:p>
        </w:tc>
      </w:tr>
      <w:tr w:rsidR="00F51216" w:rsidRPr="000D29A8" w14:paraId="4817ED2A" w14:textId="77777777" w:rsidTr="00CE5716">
        <w:tblPrEx>
          <w:tblBorders>
            <w:bottom w:val="single" w:sz="4" w:space="0" w:color="auto"/>
            <w:insideH w:val="single" w:sz="4" w:space="0" w:color="auto"/>
            <w:insideV w:val="single" w:sz="4" w:space="0" w:color="auto"/>
          </w:tblBorders>
          <w:shd w:val="clear" w:color="auto" w:fill="auto"/>
        </w:tblPrEx>
        <w:trPr>
          <w:jc w:val="center"/>
        </w:trPr>
        <w:tc>
          <w:tcPr>
            <w:tcW w:w="709" w:type="dxa"/>
          </w:tcPr>
          <w:p w14:paraId="0E835B7D" w14:textId="05BCA7BF" w:rsidR="00F51216" w:rsidRPr="00B45759" w:rsidRDefault="00F51216" w:rsidP="00F51216">
            <w:pPr>
              <w:spacing w:line="240" w:lineRule="atLeast"/>
              <w:jc w:val="center"/>
              <w:rPr>
                <w:rFonts w:ascii="Times New Roman" w:hAnsi="Times New Roman"/>
                <w:color w:val="000000" w:themeColor="text1"/>
                <w:sz w:val="22"/>
                <w:lang w:eastAsia="zh-HK"/>
              </w:rPr>
            </w:pPr>
            <w:r w:rsidRPr="00B45759">
              <w:rPr>
                <w:rFonts w:ascii="Times New Roman" w:hAnsi="Times New Roman" w:hint="eastAsia"/>
                <w:color w:val="000000" w:themeColor="text1"/>
                <w:sz w:val="22"/>
              </w:rPr>
              <w:t>4</w:t>
            </w:r>
          </w:p>
        </w:tc>
        <w:tc>
          <w:tcPr>
            <w:tcW w:w="6662" w:type="dxa"/>
          </w:tcPr>
          <w:p w14:paraId="52827D99"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Examples on STEM Learning and Teaching Activities</w:t>
            </w:r>
          </w:p>
          <w:p w14:paraId="73194074" w14:textId="77777777" w:rsidR="00F51216" w:rsidRPr="00B45759" w:rsidRDefault="00F51216" w:rsidP="00F51216">
            <w:pPr>
              <w:rPr>
                <w:rFonts w:ascii="Times New Roman" w:hAnsi="Times New Roman"/>
                <w:color w:val="000000" w:themeColor="text1"/>
                <w:sz w:val="22"/>
              </w:rPr>
            </w:pPr>
          </w:p>
          <w:p w14:paraId="605976FE" w14:textId="726600D8" w:rsidR="00F51216" w:rsidRPr="00B45759" w:rsidRDefault="00F51216" w:rsidP="00F51216">
            <w:pPr>
              <w:rPr>
                <w:rFonts w:ascii="Times New Roman" w:hAnsi="Times New Roman"/>
                <w:color w:val="000000" w:themeColor="text1"/>
                <w:sz w:val="22"/>
              </w:rPr>
            </w:pPr>
            <w:r w:rsidRPr="00B45759">
              <w:rPr>
                <w:rFonts w:ascii="Times New Roman" w:hAnsi="Times New Roman" w:hint="eastAsia"/>
                <w:color w:val="000000" w:themeColor="text1"/>
                <w:sz w:val="22"/>
              </w:rPr>
              <w:t xml:space="preserve">This webpage contains several examples of STEM learning and teaching </w:t>
            </w:r>
            <w:r w:rsidRPr="00B45759">
              <w:rPr>
                <w:rFonts w:ascii="Times New Roman" w:hAnsi="Times New Roman"/>
                <w:color w:val="000000" w:themeColor="text1"/>
                <w:sz w:val="22"/>
              </w:rPr>
              <w:t>activities</w:t>
            </w:r>
            <w:r w:rsidRPr="00B45759">
              <w:rPr>
                <w:rFonts w:ascii="Times New Roman" w:hAnsi="Times New Roman" w:hint="eastAsia"/>
                <w:color w:val="000000" w:themeColor="text1"/>
                <w:sz w:val="22"/>
              </w:rPr>
              <w:t xml:space="preserve"> based on topics of senior secondary M</w:t>
            </w:r>
            <w:r w:rsidRPr="00B45759">
              <w:rPr>
                <w:rFonts w:ascii="Times New Roman" w:hAnsi="Times New Roman"/>
                <w:color w:val="000000" w:themeColor="text1"/>
                <w:sz w:val="22"/>
              </w:rPr>
              <w:t>athematics</w:t>
            </w:r>
            <w:r w:rsidRPr="00B45759">
              <w:rPr>
                <w:rFonts w:ascii="Times New Roman" w:hAnsi="Times New Roman" w:hint="eastAsia"/>
                <w:color w:val="000000" w:themeColor="text1"/>
                <w:sz w:val="22"/>
              </w:rPr>
              <w:t>.</w:t>
            </w:r>
          </w:p>
        </w:tc>
        <w:tc>
          <w:tcPr>
            <w:tcW w:w="3261" w:type="dxa"/>
          </w:tcPr>
          <w:p w14:paraId="6336CB08" w14:textId="38CBD246" w:rsidR="00F51216" w:rsidRPr="00B45759" w:rsidRDefault="00C6313D" w:rsidP="00F51216">
            <w:pPr>
              <w:rPr>
                <w:rFonts w:ascii="Times New Roman" w:eastAsia="細明體" w:hAnsi="Times New Roman"/>
                <w:color w:val="000000" w:themeColor="text1"/>
                <w:sz w:val="22"/>
                <w:lang w:val="en-GB"/>
              </w:rPr>
            </w:pPr>
            <w:hyperlink r:id="rId61" w:history="1">
              <w:r w:rsidR="00F51216" w:rsidRPr="00B45759">
                <w:rPr>
                  <w:rStyle w:val="a8"/>
                  <w:rFonts w:ascii="Times New Roman" w:hAnsi="Times New Roman"/>
                  <w:color w:val="auto"/>
                  <w:sz w:val="22"/>
                </w:rPr>
                <w:t>https://www.edb.gov.hk/en/curriculum-development/kla/ma/res/STEMexamples.html</w:t>
              </w:r>
            </w:hyperlink>
          </w:p>
        </w:tc>
      </w:tr>
      <w:tr w:rsidR="00F51216" w:rsidRPr="000D29A8" w14:paraId="33C119E4" w14:textId="77777777" w:rsidTr="00CE5716">
        <w:tblPrEx>
          <w:tblBorders>
            <w:bottom w:val="single" w:sz="4" w:space="0" w:color="auto"/>
            <w:insideH w:val="single" w:sz="4" w:space="0" w:color="auto"/>
            <w:insideV w:val="single" w:sz="4" w:space="0" w:color="auto"/>
          </w:tblBorders>
          <w:shd w:val="clear" w:color="auto" w:fill="auto"/>
        </w:tblPrEx>
        <w:trPr>
          <w:jc w:val="center"/>
        </w:trPr>
        <w:tc>
          <w:tcPr>
            <w:tcW w:w="709" w:type="dxa"/>
          </w:tcPr>
          <w:p w14:paraId="5157822C" w14:textId="19AB7A7D" w:rsidR="00F51216" w:rsidRPr="00B45759" w:rsidRDefault="00F51216" w:rsidP="00F51216">
            <w:pPr>
              <w:spacing w:line="240" w:lineRule="atLeast"/>
              <w:jc w:val="center"/>
              <w:rPr>
                <w:rFonts w:ascii="Times New Roman" w:hAnsi="Times New Roman"/>
                <w:color w:val="000000" w:themeColor="text1"/>
                <w:sz w:val="22"/>
                <w:lang w:eastAsia="zh-HK"/>
              </w:rPr>
            </w:pPr>
            <w:r w:rsidRPr="00B45759">
              <w:rPr>
                <w:rFonts w:ascii="Times New Roman" w:hAnsi="Times New Roman" w:hint="eastAsia"/>
                <w:color w:val="000000" w:themeColor="text1"/>
                <w:sz w:val="22"/>
              </w:rPr>
              <w:t>5</w:t>
            </w:r>
          </w:p>
          <w:p w14:paraId="2529A588" w14:textId="77777777" w:rsidR="00F51216" w:rsidRPr="00B45759" w:rsidRDefault="00F51216" w:rsidP="00F51216">
            <w:pPr>
              <w:spacing w:line="240" w:lineRule="atLeast"/>
              <w:jc w:val="center"/>
              <w:rPr>
                <w:rFonts w:ascii="Times New Roman" w:hAnsi="Times New Roman"/>
                <w:color w:val="000000" w:themeColor="text1"/>
                <w:sz w:val="22"/>
                <w:lang w:eastAsia="zh-HK"/>
              </w:rPr>
            </w:pPr>
          </w:p>
          <w:p w14:paraId="49C01A30" w14:textId="6286DD48" w:rsidR="00F51216" w:rsidRPr="00B45759" w:rsidRDefault="00F51216" w:rsidP="00F51216">
            <w:pPr>
              <w:spacing w:line="240" w:lineRule="atLeast"/>
              <w:jc w:val="center"/>
              <w:rPr>
                <w:rFonts w:ascii="Times New Roman" w:hAnsi="Times New Roman"/>
                <w:color w:val="000000" w:themeColor="text1"/>
                <w:sz w:val="22"/>
                <w:lang w:eastAsia="zh-HK"/>
              </w:rPr>
            </w:pPr>
            <w:r w:rsidRPr="00B45759">
              <w:rPr>
                <w:rFonts w:ascii="Times New Roman" w:hAnsi="Times New Roman" w:hint="eastAsia"/>
                <w:color w:val="000000" w:themeColor="text1"/>
                <w:sz w:val="22"/>
              </w:rPr>
              <w:t>6</w:t>
            </w:r>
          </w:p>
          <w:p w14:paraId="69B97DB9" w14:textId="77777777" w:rsidR="00F51216" w:rsidRPr="00B45759" w:rsidRDefault="00F51216" w:rsidP="00F51216">
            <w:pPr>
              <w:spacing w:line="240" w:lineRule="atLeast"/>
              <w:jc w:val="center"/>
              <w:rPr>
                <w:rFonts w:ascii="Times New Roman" w:hAnsi="Times New Roman"/>
                <w:color w:val="000000" w:themeColor="text1"/>
                <w:sz w:val="22"/>
                <w:lang w:eastAsia="zh-HK"/>
              </w:rPr>
            </w:pPr>
          </w:p>
          <w:p w14:paraId="0C191DB1" w14:textId="6AE4051F" w:rsidR="00F51216" w:rsidRPr="00B45759" w:rsidRDefault="00F51216" w:rsidP="00F51216">
            <w:pPr>
              <w:spacing w:line="240" w:lineRule="atLeast"/>
              <w:jc w:val="center"/>
              <w:rPr>
                <w:rFonts w:ascii="Times New Roman" w:hAnsi="Times New Roman"/>
                <w:color w:val="000000" w:themeColor="text1"/>
                <w:sz w:val="22"/>
                <w:lang w:eastAsia="zh-HK"/>
              </w:rPr>
            </w:pPr>
            <w:r w:rsidRPr="00B45759">
              <w:rPr>
                <w:rFonts w:ascii="Times New Roman" w:hAnsi="Times New Roman" w:hint="eastAsia"/>
                <w:color w:val="000000" w:themeColor="text1"/>
                <w:sz w:val="22"/>
              </w:rPr>
              <w:t>7</w:t>
            </w:r>
          </w:p>
        </w:tc>
        <w:tc>
          <w:tcPr>
            <w:tcW w:w="6662" w:type="dxa"/>
          </w:tcPr>
          <w:p w14:paraId="3A94CFF7" w14:textId="77777777" w:rsidR="00F51216" w:rsidRPr="00B45759" w:rsidRDefault="00F51216" w:rsidP="00F51216">
            <w:pPr>
              <w:rPr>
                <w:rFonts w:ascii="Times New Roman" w:eastAsia="細明體" w:hAnsi="Times New Roman"/>
                <w:sz w:val="22"/>
              </w:rPr>
            </w:pPr>
            <w:r w:rsidRPr="00B45759">
              <w:rPr>
                <w:rFonts w:ascii="Times New Roman" w:eastAsia="細明體" w:hAnsi="Times New Roman"/>
                <w:sz w:val="22"/>
              </w:rPr>
              <w:t>高中數學課程闡釋：必修部分</w:t>
            </w:r>
          </w:p>
          <w:p w14:paraId="79FB0733" w14:textId="77777777" w:rsidR="00F51216" w:rsidRPr="00B45759" w:rsidRDefault="00F51216" w:rsidP="00F51216">
            <w:pPr>
              <w:rPr>
                <w:rFonts w:ascii="Times New Roman" w:eastAsia="細明體" w:hAnsi="Times New Roman"/>
                <w:sz w:val="22"/>
              </w:rPr>
            </w:pPr>
          </w:p>
          <w:p w14:paraId="2E5032E1" w14:textId="77777777" w:rsidR="00F51216" w:rsidRPr="00B45759" w:rsidRDefault="00F51216" w:rsidP="00F51216">
            <w:pPr>
              <w:rPr>
                <w:rFonts w:ascii="Times New Roman" w:eastAsia="細明體" w:hAnsi="Times New Roman"/>
                <w:sz w:val="22"/>
              </w:rPr>
            </w:pPr>
            <w:r w:rsidRPr="00B45759">
              <w:rPr>
                <w:rFonts w:ascii="Times New Roman" w:eastAsia="細明體" w:hAnsi="Times New Roman"/>
                <w:sz w:val="22"/>
              </w:rPr>
              <w:t>高中數學課程闡釋：單元一（微積分與統計）</w:t>
            </w:r>
          </w:p>
          <w:p w14:paraId="55BCA53F" w14:textId="77777777" w:rsidR="00F51216" w:rsidRPr="00B45759" w:rsidRDefault="00F51216" w:rsidP="00F51216">
            <w:pPr>
              <w:rPr>
                <w:rFonts w:ascii="Times New Roman" w:eastAsia="細明體" w:hAnsi="Times New Roman"/>
                <w:sz w:val="22"/>
              </w:rPr>
            </w:pPr>
          </w:p>
          <w:p w14:paraId="411C54FA" w14:textId="77777777" w:rsidR="00F51216" w:rsidRPr="00B45759" w:rsidRDefault="00F51216" w:rsidP="00F51216">
            <w:pPr>
              <w:rPr>
                <w:rFonts w:ascii="Times New Roman" w:eastAsia="細明體" w:hAnsi="Times New Roman"/>
                <w:sz w:val="22"/>
              </w:rPr>
            </w:pPr>
            <w:r w:rsidRPr="00B45759">
              <w:rPr>
                <w:rFonts w:ascii="Times New Roman" w:eastAsia="細明體" w:hAnsi="Times New Roman"/>
                <w:sz w:val="22"/>
              </w:rPr>
              <w:t>高中數學課程闡釋：單元二（代數與微積分）</w:t>
            </w:r>
          </w:p>
          <w:p w14:paraId="76F4D4A8" w14:textId="77777777" w:rsidR="00F51216" w:rsidRPr="00B45759" w:rsidRDefault="00F51216" w:rsidP="00F51216">
            <w:pPr>
              <w:rPr>
                <w:rFonts w:ascii="Times New Roman" w:eastAsia="細明體" w:hAnsi="Times New Roman"/>
                <w:sz w:val="22"/>
              </w:rPr>
            </w:pPr>
          </w:p>
          <w:p w14:paraId="298F2911" w14:textId="77777777" w:rsidR="00F51216" w:rsidRPr="00B45759" w:rsidRDefault="00F51216" w:rsidP="00F51216">
            <w:pPr>
              <w:tabs>
                <w:tab w:val="left" w:pos="870"/>
              </w:tabs>
              <w:rPr>
                <w:rFonts w:ascii="Times New Roman" w:eastAsia="細明體" w:hAnsi="Times New Roman"/>
                <w:sz w:val="22"/>
                <w:lang w:val="en-GB"/>
              </w:rPr>
            </w:pPr>
            <w:r w:rsidRPr="00B45759">
              <w:rPr>
                <w:rFonts w:ascii="Times New Roman" w:eastAsia="細明體" w:hAnsi="Times New Roman"/>
                <w:sz w:val="22"/>
              </w:rPr>
              <w:t>課程闡釋旨在進一步解釋：</w:t>
            </w:r>
          </w:p>
          <w:p w14:paraId="74274AB6" w14:textId="77777777" w:rsidR="00F51216" w:rsidRPr="00B45759" w:rsidRDefault="00F51216" w:rsidP="00F51216">
            <w:pPr>
              <w:pStyle w:val="aa"/>
              <w:numPr>
                <w:ilvl w:val="0"/>
                <w:numId w:val="19"/>
              </w:numPr>
              <w:tabs>
                <w:tab w:val="left" w:pos="870"/>
              </w:tabs>
              <w:ind w:leftChars="0"/>
              <w:rPr>
                <w:rFonts w:ascii="Times New Roman" w:eastAsia="細明體" w:hAnsi="Times New Roman"/>
                <w:sz w:val="22"/>
                <w:lang w:val="en-GB"/>
              </w:rPr>
            </w:pPr>
            <w:r w:rsidRPr="00B45759">
              <w:rPr>
                <w:rFonts w:ascii="Times New Roman" w:eastAsia="細明體" w:hAnsi="Times New Roman"/>
                <w:sz w:val="22"/>
              </w:rPr>
              <w:t>必修部分、單元一及單元二學習重點的要求；</w:t>
            </w:r>
          </w:p>
          <w:p w14:paraId="226A2AA5" w14:textId="77777777" w:rsidR="00F51216" w:rsidRPr="00B45759" w:rsidRDefault="00F51216" w:rsidP="00F51216">
            <w:pPr>
              <w:pStyle w:val="aa"/>
              <w:numPr>
                <w:ilvl w:val="0"/>
                <w:numId w:val="19"/>
              </w:numPr>
              <w:tabs>
                <w:tab w:val="left" w:pos="870"/>
              </w:tabs>
              <w:ind w:leftChars="0"/>
              <w:rPr>
                <w:rFonts w:ascii="Times New Roman" w:eastAsia="細明體" w:hAnsi="Times New Roman"/>
                <w:sz w:val="22"/>
                <w:lang w:val="en-GB"/>
              </w:rPr>
            </w:pPr>
            <w:r w:rsidRPr="00B45759">
              <w:rPr>
                <w:rFonts w:ascii="Times New Roman" w:eastAsia="細明體" w:hAnsi="Times New Roman"/>
                <w:sz w:val="22"/>
              </w:rPr>
              <w:t>必修部分、單元一及單元二的教學建議；</w:t>
            </w:r>
          </w:p>
          <w:p w14:paraId="5DF2BF9A" w14:textId="77777777" w:rsidR="00F51216" w:rsidRPr="00B45759" w:rsidRDefault="00F51216" w:rsidP="00F51216">
            <w:pPr>
              <w:pStyle w:val="aa"/>
              <w:numPr>
                <w:ilvl w:val="0"/>
                <w:numId w:val="19"/>
              </w:numPr>
              <w:tabs>
                <w:tab w:val="left" w:pos="870"/>
              </w:tabs>
              <w:ind w:leftChars="0"/>
              <w:rPr>
                <w:rFonts w:ascii="Times New Roman" w:eastAsia="細明體" w:hAnsi="Times New Roman"/>
                <w:sz w:val="22"/>
                <w:lang w:val="en-GB"/>
              </w:rPr>
            </w:pPr>
            <w:r w:rsidRPr="00B45759">
              <w:rPr>
                <w:rFonts w:ascii="Times New Roman" w:eastAsia="細明體" w:hAnsi="Times New Roman"/>
                <w:sz w:val="22"/>
              </w:rPr>
              <w:t>必修部分、單元一及單元二學習單位之間的關係和結構；</w:t>
            </w:r>
            <w:r w:rsidRPr="00B45759">
              <w:rPr>
                <w:rFonts w:ascii="Times New Roman" w:eastAsia="細明體" w:hAnsi="Times New Roman"/>
                <w:sz w:val="22"/>
                <w:lang w:val="en-GB"/>
              </w:rPr>
              <w:t xml:space="preserve"> </w:t>
            </w:r>
          </w:p>
          <w:p w14:paraId="44AD519C" w14:textId="77777777" w:rsidR="00F51216" w:rsidRPr="00B45759" w:rsidRDefault="00F51216" w:rsidP="00F51216">
            <w:pPr>
              <w:pStyle w:val="aa"/>
              <w:numPr>
                <w:ilvl w:val="0"/>
                <w:numId w:val="19"/>
              </w:numPr>
              <w:tabs>
                <w:tab w:val="left" w:pos="870"/>
              </w:tabs>
              <w:ind w:leftChars="0"/>
              <w:rPr>
                <w:rFonts w:ascii="Times New Roman" w:eastAsia="細明體" w:hAnsi="Times New Roman"/>
                <w:sz w:val="22"/>
                <w:lang w:val="en-GB"/>
              </w:rPr>
            </w:pPr>
            <w:r w:rsidRPr="00B45759">
              <w:rPr>
                <w:rFonts w:ascii="Times New Roman" w:eastAsia="細明體" w:hAnsi="Times New Roman"/>
                <w:sz w:val="22"/>
              </w:rPr>
              <w:t>必修部分與其他學習階段（如第三學習階段）的發展脈絡；及</w:t>
            </w:r>
          </w:p>
          <w:p w14:paraId="48209F45" w14:textId="77777777" w:rsidR="00F51216" w:rsidRPr="00B45759" w:rsidRDefault="00F51216" w:rsidP="00F51216">
            <w:pPr>
              <w:pStyle w:val="aa"/>
              <w:numPr>
                <w:ilvl w:val="0"/>
                <w:numId w:val="19"/>
              </w:numPr>
              <w:tabs>
                <w:tab w:val="left" w:pos="870"/>
              </w:tabs>
              <w:ind w:leftChars="0"/>
              <w:rPr>
                <w:rFonts w:ascii="Times New Roman" w:eastAsia="細明體" w:hAnsi="Times New Roman"/>
                <w:sz w:val="22"/>
              </w:rPr>
            </w:pPr>
            <w:r w:rsidRPr="00B45759">
              <w:rPr>
                <w:rFonts w:ascii="Times New Roman" w:eastAsia="細明體" w:hAnsi="Times New Roman"/>
                <w:sz w:val="22"/>
              </w:rPr>
              <w:t>必修部分與單元一及單元二的課程銜接。</w:t>
            </w:r>
          </w:p>
        </w:tc>
        <w:tc>
          <w:tcPr>
            <w:tcW w:w="3261" w:type="dxa"/>
          </w:tcPr>
          <w:p w14:paraId="268AEC7D" w14:textId="77777777" w:rsidR="00F51216" w:rsidRPr="00B45759" w:rsidRDefault="00F51216" w:rsidP="00F51216">
            <w:pPr>
              <w:rPr>
                <w:rFonts w:ascii="Times New Roman" w:eastAsia="細明體" w:hAnsi="Times New Roman"/>
                <w:sz w:val="22"/>
                <w:lang w:val="en-GB"/>
              </w:rPr>
            </w:pPr>
            <w:r w:rsidRPr="00B45759">
              <w:rPr>
                <w:rFonts w:ascii="Times New Roman" w:eastAsia="細明體" w:hAnsi="Times New Roman"/>
                <w:sz w:val="22"/>
              </w:rPr>
              <w:t>必修部分：</w:t>
            </w:r>
          </w:p>
          <w:p w14:paraId="5FF9D9A7" w14:textId="5854E6AF" w:rsidR="00F51216" w:rsidRPr="00B45759" w:rsidRDefault="00C6313D" w:rsidP="00F51216">
            <w:pPr>
              <w:rPr>
                <w:rFonts w:ascii="Times New Roman" w:eastAsia="細明體" w:hAnsi="Times New Roman"/>
                <w:sz w:val="22"/>
                <w:lang w:val="en-GB"/>
              </w:rPr>
            </w:pPr>
            <w:hyperlink r:id="rId62" w:history="1">
              <w:r w:rsidR="00F51216" w:rsidRPr="00B45759">
                <w:rPr>
                  <w:rStyle w:val="a8"/>
                  <w:rFonts w:ascii="Times New Roman" w:eastAsia="細明體" w:hAnsi="Times New Roman"/>
                  <w:color w:val="auto"/>
                  <w:sz w:val="22"/>
                  <w:lang w:val="en-GB"/>
                </w:rPr>
                <w:t>https://www.edb.gov.hk/attachment/tc/curriculum-development/kla/ma/res/explancp_c.pdf</w:t>
              </w:r>
            </w:hyperlink>
          </w:p>
          <w:p w14:paraId="5B4F8FBF" w14:textId="77777777" w:rsidR="00B45759" w:rsidRPr="00B45759" w:rsidRDefault="00B45759" w:rsidP="00F51216">
            <w:pPr>
              <w:spacing w:beforeLines="30" w:before="108"/>
              <w:rPr>
                <w:rFonts w:ascii="Times New Roman" w:eastAsia="細明體" w:hAnsi="Times New Roman"/>
                <w:sz w:val="22"/>
              </w:rPr>
            </w:pPr>
          </w:p>
          <w:p w14:paraId="47263B0F" w14:textId="30F5A88A" w:rsidR="00F51216" w:rsidRPr="00B45759" w:rsidRDefault="00F51216" w:rsidP="00F51216">
            <w:pPr>
              <w:spacing w:beforeLines="30" w:before="108"/>
              <w:rPr>
                <w:rFonts w:ascii="Times New Roman" w:eastAsia="細明體" w:hAnsi="Times New Roman"/>
                <w:sz w:val="22"/>
              </w:rPr>
            </w:pPr>
            <w:r w:rsidRPr="00B45759">
              <w:rPr>
                <w:rFonts w:ascii="Times New Roman" w:eastAsia="細明體" w:hAnsi="Times New Roman"/>
                <w:sz w:val="22"/>
              </w:rPr>
              <w:t>單元一：</w:t>
            </w:r>
          </w:p>
          <w:p w14:paraId="4742430C" w14:textId="2D893E93" w:rsidR="00F51216" w:rsidRPr="00B45759" w:rsidRDefault="00C6313D" w:rsidP="00F51216">
            <w:pPr>
              <w:rPr>
                <w:rStyle w:val="a8"/>
                <w:rFonts w:ascii="Times New Roman" w:eastAsia="細明體" w:hAnsi="Times New Roman"/>
                <w:color w:val="auto"/>
                <w:sz w:val="22"/>
                <w:lang w:val="en-GB"/>
              </w:rPr>
            </w:pPr>
            <w:hyperlink r:id="rId63" w:history="1">
              <w:r w:rsidR="00850827">
                <w:rPr>
                  <w:rStyle w:val="a8"/>
                  <w:rFonts w:ascii="Times New Roman" w:eastAsia="細明體" w:hAnsi="Times New Roman"/>
                  <w:color w:val="auto"/>
                  <w:sz w:val="22"/>
                  <w:lang w:val="en-GB"/>
                </w:rPr>
                <w:t>https://www.edb.gov.hk/attachment/tc/curriculum-development/kla/ma/res/m1_notes_c.pdf</w:t>
              </w:r>
            </w:hyperlink>
          </w:p>
          <w:p w14:paraId="700EE4AE" w14:textId="098BC295" w:rsidR="00F51216" w:rsidRPr="00B45759" w:rsidRDefault="00B45759" w:rsidP="00F51216">
            <w:pPr>
              <w:rPr>
                <w:rFonts w:ascii="Times New Roman" w:eastAsia="細明體" w:hAnsi="Times New Roman"/>
                <w:sz w:val="22"/>
                <w:lang w:val="en-GB"/>
              </w:rPr>
            </w:pPr>
            <w:r w:rsidRPr="00B45759">
              <w:rPr>
                <w:rStyle w:val="a8"/>
                <w:rFonts w:ascii="Times New Roman" w:eastAsia="細明體" w:hAnsi="Times New Roman" w:hint="eastAsia"/>
                <w:color w:val="auto"/>
                <w:sz w:val="22"/>
                <w:u w:val="none"/>
                <w:lang w:val="en-GB" w:eastAsia="zh-HK"/>
              </w:rPr>
              <w:t>（</w:t>
            </w:r>
            <w:r w:rsidR="00F51216" w:rsidRPr="00B45759">
              <w:rPr>
                <w:rFonts w:ascii="Times New Roman" w:eastAsia="細明體" w:hAnsi="Times New Roman" w:hint="eastAsia"/>
                <w:sz w:val="22"/>
                <w:lang w:val="en-GB"/>
              </w:rPr>
              <w:t>高中數學科單元一修訂課程於</w:t>
            </w:r>
            <w:r w:rsidR="00F51216" w:rsidRPr="00B45759">
              <w:rPr>
                <w:rFonts w:ascii="Times New Roman" w:eastAsia="細明體" w:hAnsi="Times New Roman" w:hint="eastAsia"/>
                <w:sz w:val="22"/>
                <w:lang w:val="en-GB"/>
              </w:rPr>
              <w:t>2019/20</w:t>
            </w:r>
            <w:r w:rsidR="00F51216" w:rsidRPr="00B45759">
              <w:rPr>
                <w:rFonts w:ascii="Times New Roman" w:eastAsia="細明體" w:hAnsi="Times New Roman" w:hint="eastAsia"/>
                <w:sz w:val="22"/>
                <w:lang w:val="en-GB"/>
              </w:rPr>
              <w:t>學年起在中四逐年推行：</w:t>
            </w:r>
          </w:p>
          <w:p w14:paraId="0833DB89" w14:textId="1A27475A" w:rsidR="00F51216" w:rsidRPr="00B45759" w:rsidRDefault="00C6313D" w:rsidP="00F51216">
            <w:pPr>
              <w:rPr>
                <w:rFonts w:ascii="Times New Roman" w:eastAsia="細明體" w:hAnsi="Times New Roman"/>
                <w:sz w:val="22"/>
                <w:lang w:val="en-GB"/>
              </w:rPr>
            </w:pPr>
            <w:hyperlink r:id="rId64" w:history="1">
              <w:r w:rsidR="00F51216" w:rsidRPr="00B45759">
                <w:rPr>
                  <w:rStyle w:val="a8"/>
                  <w:rFonts w:ascii="Times New Roman" w:eastAsia="細明體" w:hAnsi="Times New Roman"/>
                  <w:color w:val="auto"/>
                  <w:sz w:val="22"/>
                  <w:lang w:val="en-GB"/>
                </w:rPr>
                <w:t>https://www.edb.gov.hk/attachment/tc/curriculum-development/kla/ma/curr/EN_M1_tc.pdf</w:t>
              </w:r>
            </w:hyperlink>
            <w:r w:rsidR="00B45759" w:rsidRPr="00B45759">
              <w:rPr>
                <w:rStyle w:val="a8"/>
                <w:rFonts w:ascii="Times New Roman" w:eastAsia="細明體" w:hAnsi="Times New Roman" w:hint="eastAsia"/>
                <w:color w:val="auto"/>
                <w:sz w:val="22"/>
                <w:u w:val="none"/>
                <w:lang w:val="en-GB"/>
              </w:rPr>
              <w:t>)</w:t>
            </w:r>
          </w:p>
          <w:p w14:paraId="2226493A" w14:textId="77777777" w:rsidR="00F51216" w:rsidRPr="00B45759" w:rsidRDefault="00F51216" w:rsidP="00F51216">
            <w:pPr>
              <w:rPr>
                <w:rFonts w:ascii="Times New Roman" w:eastAsia="細明體" w:hAnsi="Times New Roman"/>
                <w:sz w:val="22"/>
                <w:u w:val="single"/>
                <w:lang w:val="en-GB"/>
              </w:rPr>
            </w:pPr>
          </w:p>
          <w:p w14:paraId="54130A9C" w14:textId="77777777" w:rsidR="00F51216" w:rsidRPr="00B45759" w:rsidRDefault="00F51216" w:rsidP="00F51216">
            <w:pPr>
              <w:spacing w:beforeLines="30" w:before="108"/>
              <w:rPr>
                <w:rFonts w:ascii="Times New Roman" w:eastAsia="細明體" w:hAnsi="Times New Roman"/>
                <w:sz w:val="22"/>
              </w:rPr>
            </w:pPr>
            <w:r w:rsidRPr="00B45759">
              <w:rPr>
                <w:rFonts w:ascii="Times New Roman" w:eastAsia="細明體" w:hAnsi="Times New Roman"/>
                <w:sz w:val="22"/>
              </w:rPr>
              <w:t>單元二：</w:t>
            </w:r>
          </w:p>
          <w:p w14:paraId="06B33462" w14:textId="3D00205F" w:rsidR="00F51216" w:rsidRPr="00B45759" w:rsidRDefault="00C6313D" w:rsidP="00F51216">
            <w:pPr>
              <w:rPr>
                <w:rStyle w:val="a8"/>
                <w:rFonts w:ascii="Times New Roman" w:eastAsia="細明體" w:hAnsi="Times New Roman"/>
                <w:color w:val="auto"/>
                <w:sz w:val="22"/>
                <w:lang w:val="en-GB"/>
              </w:rPr>
            </w:pPr>
            <w:hyperlink r:id="rId65" w:history="1">
              <w:r w:rsidR="00F51216" w:rsidRPr="00B45759">
                <w:rPr>
                  <w:rStyle w:val="a8"/>
                  <w:rFonts w:ascii="Times New Roman" w:eastAsia="細明體" w:hAnsi="Times New Roman"/>
                  <w:color w:val="auto"/>
                  <w:sz w:val="22"/>
                  <w:lang w:val="en-GB"/>
                </w:rPr>
                <w:t>https://www.edb.gov.hk/attachment/tc/curriculum-development/kla/ma/res/m2_chi.pdf</w:t>
              </w:r>
            </w:hyperlink>
          </w:p>
          <w:p w14:paraId="625F0443" w14:textId="69CBB0FD" w:rsidR="00F51216" w:rsidRPr="00B45759" w:rsidRDefault="00B45759" w:rsidP="00F51216">
            <w:pPr>
              <w:rPr>
                <w:rFonts w:ascii="Times New Roman" w:eastAsia="細明體" w:hAnsi="Times New Roman"/>
                <w:sz w:val="22"/>
              </w:rPr>
            </w:pPr>
            <w:r w:rsidRPr="00B45759">
              <w:rPr>
                <w:rStyle w:val="a8"/>
                <w:rFonts w:ascii="Times New Roman" w:eastAsia="細明體" w:hAnsi="Times New Roman" w:hint="eastAsia"/>
                <w:color w:val="auto"/>
                <w:sz w:val="22"/>
                <w:u w:val="none"/>
                <w:lang w:val="en-GB"/>
              </w:rPr>
              <w:t>(</w:t>
            </w:r>
            <w:r w:rsidR="00F51216" w:rsidRPr="00B45759">
              <w:rPr>
                <w:rFonts w:ascii="Times New Roman" w:eastAsia="細明體" w:hAnsi="Times New Roman" w:hint="eastAsia"/>
                <w:sz w:val="22"/>
                <w:lang w:val="en-GB"/>
              </w:rPr>
              <w:t>高中數學科單元</w:t>
            </w:r>
            <w:r w:rsidR="00F51216" w:rsidRPr="00B45759">
              <w:rPr>
                <w:rFonts w:ascii="Times New Roman" w:eastAsia="細明體" w:hAnsi="Times New Roman" w:hint="eastAsia"/>
                <w:sz w:val="22"/>
                <w:lang w:val="en-GB" w:eastAsia="zh-HK"/>
              </w:rPr>
              <w:t>一及</w:t>
            </w:r>
            <w:r w:rsidR="00F51216" w:rsidRPr="00B45759">
              <w:rPr>
                <w:rFonts w:ascii="Times New Roman" w:eastAsia="細明體" w:hAnsi="Times New Roman" w:hint="eastAsia"/>
                <w:sz w:val="22"/>
                <w:lang w:val="en-GB"/>
              </w:rPr>
              <w:t>二修訂課程於</w:t>
            </w:r>
            <w:r w:rsidR="00F51216" w:rsidRPr="00B45759">
              <w:rPr>
                <w:rFonts w:ascii="Times New Roman" w:eastAsia="細明體" w:hAnsi="Times New Roman" w:hint="eastAsia"/>
                <w:sz w:val="22"/>
                <w:lang w:val="en-GB"/>
              </w:rPr>
              <w:t>2019/20</w:t>
            </w:r>
            <w:r w:rsidR="00F51216" w:rsidRPr="00B45759">
              <w:rPr>
                <w:rFonts w:ascii="Times New Roman" w:eastAsia="細明體" w:hAnsi="Times New Roman" w:hint="eastAsia"/>
                <w:sz w:val="22"/>
                <w:lang w:val="en-GB"/>
              </w:rPr>
              <w:t>學年起在中四逐年推行</w:t>
            </w:r>
            <w:r w:rsidR="00F51216" w:rsidRPr="00B45759">
              <w:rPr>
                <w:rFonts w:ascii="Times New Roman" w:eastAsia="細明體" w:hAnsi="Times New Roman" w:hint="eastAsia"/>
                <w:sz w:val="22"/>
              </w:rPr>
              <w:t>：</w:t>
            </w:r>
          </w:p>
          <w:p w14:paraId="476350BB" w14:textId="77777777" w:rsidR="00F51216" w:rsidRPr="00B45759" w:rsidRDefault="00C6313D" w:rsidP="00F51216">
            <w:pPr>
              <w:rPr>
                <w:rStyle w:val="a8"/>
                <w:rFonts w:ascii="Times New Roman" w:eastAsia="細明體" w:hAnsi="Times New Roman"/>
                <w:color w:val="auto"/>
                <w:sz w:val="22"/>
                <w:u w:val="none"/>
                <w:lang w:val="en-GB"/>
              </w:rPr>
            </w:pPr>
            <w:hyperlink r:id="rId66" w:history="1">
              <w:r w:rsidR="00F51216" w:rsidRPr="00B45759">
                <w:rPr>
                  <w:rStyle w:val="a8"/>
                  <w:rFonts w:ascii="Times New Roman" w:eastAsia="細明體" w:hAnsi="Times New Roman"/>
                  <w:color w:val="auto"/>
                  <w:sz w:val="22"/>
                  <w:lang w:val="en-GB"/>
                </w:rPr>
                <w:t>https://www.edb.gov.hk/attachment/tc/curriculum-development/kla/ma/curr/EN_M2_tc.pdf</w:t>
              </w:r>
            </w:hyperlink>
            <w:r w:rsidR="00B45759" w:rsidRPr="00B45759">
              <w:rPr>
                <w:rStyle w:val="a8"/>
                <w:rFonts w:ascii="Times New Roman" w:eastAsia="細明體" w:hAnsi="Times New Roman" w:hint="eastAsia"/>
                <w:color w:val="auto"/>
                <w:sz w:val="22"/>
                <w:u w:val="none"/>
                <w:lang w:val="en-GB"/>
              </w:rPr>
              <w:t>)</w:t>
            </w:r>
          </w:p>
          <w:p w14:paraId="60F50B58" w14:textId="76FF9E28" w:rsidR="00B45759" w:rsidRPr="00B45759" w:rsidRDefault="00B45759" w:rsidP="00F51216">
            <w:pPr>
              <w:rPr>
                <w:rFonts w:ascii="Times New Roman" w:eastAsia="細明體" w:hAnsi="Times New Roman"/>
                <w:sz w:val="22"/>
                <w:u w:val="single"/>
                <w:lang w:val="en-GB"/>
              </w:rPr>
            </w:pPr>
          </w:p>
        </w:tc>
      </w:tr>
      <w:tr w:rsidR="00F51216" w:rsidRPr="000D29A8" w14:paraId="45D982AB" w14:textId="77777777" w:rsidTr="00CE5716">
        <w:tblPrEx>
          <w:tblBorders>
            <w:bottom w:val="single" w:sz="4" w:space="0" w:color="auto"/>
            <w:insideH w:val="single" w:sz="4" w:space="0" w:color="auto"/>
            <w:insideV w:val="single" w:sz="4" w:space="0" w:color="auto"/>
          </w:tblBorders>
          <w:shd w:val="clear" w:color="auto" w:fill="auto"/>
        </w:tblPrEx>
        <w:trPr>
          <w:jc w:val="center"/>
        </w:trPr>
        <w:tc>
          <w:tcPr>
            <w:tcW w:w="709" w:type="dxa"/>
          </w:tcPr>
          <w:p w14:paraId="5A52B534" w14:textId="09A840A4" w:rsidR="00F51216" w:rsidRPr="00B45759" w:rsidRDefault="00F51216" w:rsidP="00F51216">
            <w:pPr>
              <w:spacing w:line="240" w:lineRule="atLeast"/>
              <w:jc w:val="center"/>
              <w:rPr>
                <w:rFonts w:ascii="Times New Roman" w:hAnsi="Times New Roman"/>
                <w:color w:val="000000" w:themeColor="text1"/>
                <w:sz w:val="22"/>
                <w:lang w:eastAsia="zh-HK"/>
              </w:rPr>
            </w:pPr>
            <w:r w:rsidRPr="00B45759">
              <w:rPr>
                <w:rFonts w:ascii="Times New Roman" w:hAnsi="Times New Roman" w:hint="eastAsia"/>
                <w:color w:val="000000" w:themeColor="text1"/>
                <w:sz w:val="22"/>
              </w:rPr>
              <w:t>8</w:t>
            </w:r>
          </w:p>
        </w:tc>
        <w:tc>
          <w:tcPr>
            <w:tcW w:w="6662" w:type="dxa"/>
          </w:tcPr>
          <w:p w14:paraId="22B44AB4"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hint="eastAsia"/>
                <w:color w:val="000000" w:themeColor="text1"/>
                <w:sz w:val="22"/>
              </w:rPr>
              <w:t>STEM</w:t>
            </w:r>
            <w:r w:rsidRPr="00B45759">
              <w:rPr>
                <w:rFonts w:ascii="Times New Roman" w:hAnsi="Times New Roman" w:hint="eastAsia"/>
                <w:color w:val="000000" w:themeColor="text1"/>
                <w:sz w:val="22"/>
              </w:rPr>
              <w:t>教學活動示例</w:t>
            </w:r>
          </w:p>
          <w:p w14:paraId="79A29B60" w14:textId="77777777" w:rsidR="00F51216" w:rsidRPr="00B45759" w:rsidRDefault="00F51216" w:rsidP="00F51216">
            <w:pPr>
              <w:rPr>
                <w:rFonts w:ascii="Times New Roman" w:hAnsi="Times New Roman"/>
                <w:color w:val="000000" w:themeColor="text1"/>
                <w:sz w:val="22"/>
              </w:rPr>
            </w:pPr>
          </w:p>
          <w:p w14:paraId="6E2FB6B8" w14:textId="46B878AF" w:rsidR="00F51216" w:rsidRPr="00B45759" w:rsidRDefault="00F51216" w:rsidP="00F51216">
            <w:pPr>
              <w:rPr>
                <w:rFonts w:ascii="Times New Roman" w:hAnsi="Times New Roman"/>
                <w:color w:val="000000" w:themeColor="text1"/>
                <w:sz w:val="22"/>
              </w:rPr>
            </w:pPr>
            <w:r w:rsidRPr="00B45759">
              <w:rPr>
                <w:rFonts w:ascii="Times New Roman" w:hAnsi="Times New Roman" w:hint="eastAsia"/>
                <w:color w:val="000000" w:themeColor="text1"/>
                <w:sz w:val="22"/>
              </w:rPr>
              <w:t>本網頁載有多個建基於高中數學課題的</w:t>
            </w:r>
            <w:r w:rsidRPr="00B45759">
              <w:rPr>
                <w:rFonts w:ascii="Times New Roman" w:hAnsi="Times New Roman" w:hint="eastAsia"/>
                <w:color w:val="000000" w:themeColor="text1"/>
                <w:sz w:val="22"/>
              </w:rPr>
              <w:t>STEM</w:t>
            </w:r>
            <w:r w:rsidRPr="00B45759">
              <w:rPr>
                <w:rFonts w:ascii="Times New Roman" w:hAnsi="Times New Roman" w:hint="eastAsia"/>
                <w:color w:val="000000" w:themeColor="text1"/>
                <w:sz w:val="22"/>
              </w:rPr>
              <w:t>教學活動示例。</w:t>
            </w:r>
          </w:p>
          <w:p w14:paraId="31FE692D" w14:textId="77777777" w:rsidR="00F51216" w:rsidRPr="00B45759" w:rsidRDefault="00F51216" w:rsidP="00F51216">
            <w:pPr>
              <w:rPr>
                <w:rFonts w:ascii="Times New Roman" w:eastAsia="細明體" w:hAnsi="Times New Roman"/>
                <w:color w:val="000000" w:themeColor="text1"/>
                <w:sz w:val="22"/>
              </w:rPr>
            </w:pPr>
          </w:p>
        </w:tc>
        <w:tc>
          <w:tcPr>
            <w:tcW w:w="3261" w:type="dxa"/>
          </w:tcPr>
          <w:p w14:paraId="0815C2A9" w14:textId="3781B2FF" w:rsidR="00F51216" w:rsidRPr="00B45759" w:rsidRDefault="00C6313D" w:rsidP="00F51216">
            <w:pPr>
              <w:rPr>
                <w:rFonts w:ascii="Times New Roman" w:eastAsia="細明體" w:hAnsi="Times New Roman"/>
                <w:color w:val="000000" w:themeColor="text1"/>
                <w:sz w:val="22"/>
              </w:rPr>
            </w:pPr>
            <w:hyperlink r:id="rId67" w:history="1">
              <w:r w:rsidR="00F51216" w:rsidRPr="00B45759">
                <w:rPr>
                  <w:rStyle w:val="a8"/>
                  <w:rFonts w:ascii="Times New Roman" w:hAnsi="Times New Roman"/>
                  <w:color w:val="auto"/>
                  <w:sz w:val="22"/>
                </w:rPr>
                <w:t>https://www.edb.gov.hk/tc/curriculum-development/kla/ma/res/STEMexamples.html</w:t>
              </w:r>
            </w:hyperlink>
          </w:p>
        </w:tc>
      </w:tr>
      <w:tr w:rsidR="00F51216" w:rsidRPr="000D29A8" w14:paraId="500C9979"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10632" w:type="dxa"/>
            <w:gridSpan w:val="3"/>
            <w:shd w:val="clear" w:color="auto" w:fill="D9D9D9"/>
          </w:tcPr>
          <w:p w14:paraId="120B2163" w14:textId="77777777" w:rsidR="00F51216" w:rsidRPr="000D29A8" w:rsidRDefault="00F51216" w:rsidP="00F51216">
            <w:pPr>
              <w:rPr>
                <w:rFonts w:ascii="Times New Roman" w:hAnsi="Times New Roman"/>
                <w:b/>
                <w:color w:val="000000" w:themeColor="text1"/>
                <w:sz w:val="22"/>
              </w:rPr>
            </w:pPr>
            <w:r w:rsidRPr="000D29A8">
              <w:rPr>
                <w:rFonts w:ascii="Times New Roman" w:hAnsi="Times New Roman"/>
                <w:b/>
                <w:color w:val="000000" w:themeColor="text1"/>
                <w:sz w:val="22"/>
              </w:rPr>
              <w:t xml:space="preserve">Cross Levels </w:t>
            </w:r>
            <w:r w:rsidRPr="000D29A8">
              <w:rPr>
                <w:rFonts w:ascii="Times New Roman" w:hAnsi="Times New Roman"/>
                <w:b/>
                <w:color w:val="000000" w:themeColor="text1"/>
                <w:sz w:val="22"/>
              </w:rPr>
              <w:t>跨年級</w:t>
            </w:r>
          </w:p>
        </w:tc>
      </w:tr>
      <w:tr w:rsidR="00F51216" w:rsidRPr="000D29A8" w14:paraId="03666C2E"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tcPr>
          <w:p w14:paraId="5772C451" w14:textId="51B405D3" w:rsidR="00F51216" w:rsidRPr="00B45759" w:rsidRDefault="00F51216" w:rsidP="00F51216">
            <w:pPr>
              <w:autoSpaceDE w:val="0"/>
              <w:autoSpaceDN w:val="0"/>
              <w:adjustRightInd w:val="0"/>
              <w:jc w:val="center"/>
              <w:rPr>
                <w:rFonts w:ascii="Times New Roman" w:hAnsi="Times New Roman"/>
                <w:color w:val="000000" w:themeColor="text1"/>
                <w:kern w:val="0"/>
                <w:sz w:val="22"/>
              </w:rPr>
            </w:pPr>
            <w:r w:rsidRPr="00B45759">
              <w:rPr>
                <w:rFonts w:ascii="Times New Roman" w:hAnsi="Times New Roman"/>
                <w:color w:val="000000" w:themeColor="text1"/>
                <w:kern w:val="0"/>
                <w:sz w:val="22"/>
              </w:rPr>
              <w:t>1</w:t>
            </w:r>
          </w:p>
        </w:tc>
        <w:tc>
          <w:tcPr>
            <w:tcW w:w="6662" w:type="dxa"/>
          </w:tcPr>
          <w:p w14:paraId="68E23C94" w14:textId="77777777"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數學百子櫃系列</w:t>
            </w:r>
          </w:p>
          <w:p w14:paraId="4A3ADBD9"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1.</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漫談數學學與教</w:t>
            </w:r>
            <w:r w:rsidRPr="00B45759">
              <w:rPr>
                <w:rFonts w:ascii="Times New Roman" w:eastAsia="細明體" w:hAnsi="Times New Roman"/>
                <w:color w:val="000000" w:themeColor="text1"/>
                <w:sz w:val="22"/>
                <w:lang w:val="en-GB"/>
              </w:rPr>
              <w:t xml:space="preserve"> — </w:t>
            </w:r>
            <w:r w:rsidRPr="00B45759">
              <w:rPr>
                <w:rFonts w:ascii="Times New Roman" w:eastAsia="細明體" w:hAnsi="Times New Roman"/>
                <w:color w:val="000000" w:themeColor="text1"/>
                <w:sz w:val="22"/>
                <w:lang w:val="en-GB"/>
              </w:rPr>
              <w:t>新高中數學課程必修部分</w:t>
            </w:r>
          </w:p>
          <w:p w14:paraId="4F10E4C1"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2.</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漫談數學學與教</w:t>
            </w:r>
            <w:r w:rsidRPr="00B45759">
              <w:rPr>
                <w:rFonts w:ascii="Times New Roman" w:eastAsia="細明體" w:hAnsi="Times New Roman"/>
                <w:color w:val="000000" w:themeColor="text1"/>
                <w:sz w:val="22"/>
                <w:lang w:val="en-GB"/>
              </w:rPr>
              <w:t xml:space="preserve"> — </w:t>
            </w:r>
            <w:r w:rsidRPr="00B45759">
              <w:rPr>
                <w:rFonts w:ascii="Times New Roman" w:eastAsia="細明體" w:hAnsi="Times New Roman"/>
                <w:color w:val="000000" w:themeColor="text1"/>
                <w:sz w:val="22"/>
                <w:lang w:val="en-GB"/>
              </w:rPr>
              <w:t>新高中數學課程延伸部分單元一</w:t>
            </w:r>
            <w:r w:rsidRPr="00B45759">
              <w:rPr>
                <w:rFonts w:ascii="Times New Roman" w:eastAsia="細明體" w:hAnsi="Times New Roman"/>
                <w:color w:val="000000" w:themeColor="text1"/>
                <w:sz w:val="22"/>
                <w:lang w:val="en-GB"/>
              </w:rPr>
              <w:tab/>
            </w:r>
          </w:p>
          <w:p w14:paraId="5624A08C"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3.</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漫談數學學與教</w:t>
            </w:r>
            <w:r w:rsidRPr="00B45759">
              <w:rPr>
                <w:rFonts w:ascii="Times New Roman" w:eastAsia="細明體" w:hAnsi="Times New Roman"/>
                <w:color w:val="000000" w:themeColor="text1"/>
                <w:sz w:val="22"/>
                <w:lang w:val="en-GB"/>
              </w:rPr>
              <w:t xml:space="preserve"> — </w:t>
            </w:r>
            <w:r w:rsidRPr="00B45759">
              <w:rPr>
                <w:rFonts w:ascii="Times New Roman" w:eastAsia="細明體" w:hAnsi="Times New Roman"/>
                <w:color w:val="000000" w:themeColor="text1"/>
                <w:sz w:val="22"/>
                <w:lang w:val="en-GB"/>
              </w:rPr>
              <w:t>新高中數學課程延伸部分單元二</w:t>
            </w:r>
            <w:r w:rsidRPr="00B45759">
              <w:rPr>
                <w:rFonts w:ascii="Times New Roman" w:eastAsia="細明體" w:hAnsi="Times New Roman"/>
                <w:color w:val="000000" w:themeColor="text1"/>
                <w:sz w:val="22"/>
                <w:lang w:val="en-GB"/>
              </w:rPr>
              <w:tab/>
            </w:r>
          </w:p>
          <w:p w14:paraId="562FEBEE"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4.</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談天說地話數學</w:t>
            </w:r>
          </w:p>
          <w:p w14:paraId="077AF7D6"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5.</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數學的應用：圖像處理</w:t>
            </w:r>
            <w:r w:rsidRPr="00B45759">
              <w:rPr>
                <w:rFonts w:ascii="Times New Roman" w:eastAsia="細明體" w:hAnsi="Times New Roman"/>
                <w:color w:val="000000" w:themeColor="text1"/>
                <w:sz w:val="22"/>
                <w:lang w:val="en-GB"/>
              </w:rPr>
              <w:t xml:space="preserve"> — </w:t>
            </w:r>
            <w:r w:rsidRPr="00B45759">
              <w:rPr>
                <w:rFonts w:ascii="Times New Roman" w:eastAsia="細明體" w:hAnsi="Times New Roman"/>
                <w:color w:val="000000" w:themeColor="text1"/>
                <w:sz w:val="22"/>
                <w:lang w:val="en-GB"/>
              </w:rPr>
              <w:t>矩陣世紀</w:t>
            </w:r>
          </w:p>
          <w:p w14:paraId="13826F36"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6.</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數學的應用：投資組合及市場效率</w:t>
            </w:r>
          </w:p>
          <w:p w14:paraId="0DF13360"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7.</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數學的應用：基因及蛋白的分析</w:t>
            </w:r>
          </w:p>
          <w:p w14:paraId="794CABA9"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8.</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概率萬花筒</w:t>
            </w:r>
          </w:p>
          <w:p w14:paraId="0D625EAB" w14:textId="77777777" w:rsidR="00F51216" w:rsidRPr="00B45759" w:rsidRDefault="00F51216" w:rsidP="00F51216">
            <w:pPr>
              <w:ind w:left="475" w:hanging="475"/>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9.</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數學中年漢的自述</w:t>
            </w:r>
          </w:p>
          <w:p w14:paraId="11D68BBC" w14:textId="77777777" w:rsidR="00F51216" w:rsidRPr="00B45759" w:rsidRDefault="00F51216" w:rsidP="00F51216">
            <w:pPr>
              <w:ind w:left="475" w:hanging="475"/>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rPr>
              <w:t>10.</w:t>
            </w:r>
            <w:r w:rsidRPr="00B45759">
              <w:rPr>
                <w:rFonts w:ascii="Times New Roman" w:eastAsia="細明體" w:hAnsi="Times New Roman"/>
                <w:color w:val="000000" w:themeColor="text1"/>
                <w:sz w:val="22"/>
                <w:lang w:val="en-GB" w:eastAsia="zh-HK"/>
              </w:rPr>
              <w:tab/>
            </w:r>
            <w:r w:rsidRPr="00B45759">
              <w:rPr>
                <w:rFonts w:ascii="Times New Roman" w:eastAsia="細明體" w:hAnsi="Times New Roman"/>
                <w:color w:val="000000" w:themeColor="text1"/>
                <w:sz w:val="22"/>
                <w:lang w:val="en-GB"/>
              </w:rPr>
              <w:t>中學生統計創意寫作比賽</w:t>
            </w:r>
            <w:r w:rsidRPr="00B45759">
              <w:rPr>
                <w:rFonts w:ascii="Times New Roman" w:eastAsia="細明體" w:hAnsi="Times New Roman"/>
                <w:color w:val="000000" w:themeColor="text1"/>
                <w:sz w:val="22"/>
                <w:lang w:val="en-GB"/>
              </w:rPr>
              <w:t>2009</w:t>
            </w:r>
            <w:r w:rsidRPr="00B45759">
              <w:rPr>
                <w:rFonts w:ascii="Times New Roman" w:eastAsia="細明體" w:hAnsi="Times New Roman"/>
                <w:color w:val="000000" w:themeColor="text1"/>
                <w:sz w:val="22"/>
                <w:lang w:val="en-GB"/>
              </w:rPr>
              <w:t>作品集</w:t>
            </w:r>
          </w:p>
          <w:p w14:paraId="6EBB54F4" w14:textId="77777777" w:rsidR="00F51216" w:rsidRPr="00B45759" w:rsidRDefault="00F51216" w:rsidP="00F51216">
            <w:pPr>
              <w:ind w:left="475" w:hanging="475"/>
              <w:rPr>
                <w:rFonts w:ascii="Times New Roman" w:hAnsi="Times New Roman"/>
                <w:color w:val="000000" w:themeColor="text1"/>
                <w:sz w:val="22"/>
                <w:lang w:eastAsia="zh-HK"/>
              </w:rPr>
            </w:pPr>
            <w:r w:rsidRPr="00B45759">
              <w:rPr>
                <w:rFonts w:ascii="Times New Roman" w:eastAsia="細明體" w:hAnsi="Times New Roman"/>
                <w:color w:val="000000" w:themeColor="text1"/>
                <w:sz w:val="22"/>
                <w:lang w:val="en-GB" w:eastAsia="zh-HK"/>
              </w:rPr>
              <w:t>11.</w:t>
            </w:r>
            <w:r w:rsidRPr="00B45759">
              <w:rPr>
                <w:rFonts w:ascii="Times New Roman" w:eastAsia="細明體" w:hAnsi="Times New Roman"/>
                <w:color w:val="000000" w:themeColor="text1"/>
                <w:sz w:val="22"/>
                <w:lang w:val="en-GB" w:eastAsia="zh-HK"/>
              </w:rPr>
              <w:tab/>
            </w:r>
            <w:r w:rsidRPr="00B45759">
              <w:rPr>
                <w:rFonts w:ascii="Times New Roman" w:hAnsi="Times New Roman"/>
                <w:color w:val="000000" w:themeColor="text1"/>
                <w:sz w:val="22"/>
              </w:rPr>
              <w:t>從「微積分簡介」看數學觀與數學教學觀</w:t>
            </w:r>
          </w:p>
          <w:p w14:paraId="23B7148C" w14:textId="77777777" w:rsidR="00F51216" w:rsidRPr="00B45759" w:rsidRDefault="00F51216" w:rsidP="00F51216">
            <w:pPr>
              <w:ind w:left="475" w:hanging="475"/>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12.</w:t>
            </w:r>
            <w:r w:rsidRPr="00B45759">
              <w:rPr>
                <w:rFonts w:ascii="Times New Roman" w:hAnsi="Times New Roman"/>
                <w:color w:val="000000" w:themeColor="text1"/>
                <w:sz w:val="22"/>
                <w:lang w:eastAsia="zh-HK"/>
              </w:rPr>
              <w:tab/>
              <w:t>2010/11</w:t>
            </w:r>
            <w:r w:rsidRPr="00B45759">
              <w:rPr>
                <w:rFonts w:ascii="Times New Roman" w:hAnsi="Times New Roman"/>
                <w:color w:val="000000" w:themeColor="text1"/>
                <w:sz w:val="22"/>
                <w:lang w:eastAsia="zh-HK"/>
              </w:rPr>
              <w:t>中學生統計創意寫作比賽作品集</w:t>
            </w:r>
          </w:p>
          <w:p w14:paraId="419BF4BC" w14:textId="77777777" w:rsidR="00F51216" w:rsidRPr="00B45759" w:rsidRDefault="00F51216" w:rsidP="00F51216">
            <w:pPr>
              <w:ind w:left="475" w:hanging="475"/>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13.</w:t>
            </w:r>
            <w:r w:rsidRPr="00B45759">
              <w:rPr>
                <w:rFonts w:ascii="Times New Roman" w:hAnsi="Times New Roman"/>
                <w:color w:val="000000" w:themeColor="text1"/>
                <w:sz w:val="22"/>
                <w:lang w:eastAsia="zh-HK"/>
              </w:rPr>
              <w:tab/>
              <w:t>2011/12</w:t>
            </w:r>
            <w:r w:rsidRPr="00B45759">
              <w:rPr>
                <w:rFonts w:ascii="Times New Roman" w:hAnsi="Times New Roman"/>
                <w:color w:val="000000" w:themeColor="text1"/>
                <w:sz w:val="22"/>
                <w:lang w:eastAsia="zh-HK"/>
              </w:rPr>
              <w:t>中學生統計創意寫作比賽作品集</w:t>
            </w:r>
          </w:p>
          <w:p w14:paraId="17089AC7" w14:textId="77777777" w:rsidR="00F51216" w:rsidRPr="00B45759" w:rsidRDefault="00F51216" w:rsidP="00F51216">
            <w:pPr>
              <w:ind w:left="475" w:hanging="475"/>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14.</w:t>
            </w:r>
            <w:r w:rsidRPr="00B45759">
              <w:rPr>
                <w:rFonts w:ascii="Times New Roman" w:hAnsi="Times New Roman"/>
                <w:color w:val="000000" w:themeColor="text1"/>
                <w:sz w:val="22"/>
                <w:lang w:eastAsia="zh-HK"/>
              </w:rPr>
              <w:tab/>
            </w:r>
            <w:r w:rsidRPr="00B45759">
              <w:rPr>
                <w:rFonts w:ascii="Times New Roman" w:hAnsi="Times New Roman"/>
                <w:color w:val="000000" w:themeColor="text1"/>
                <w:sz w:val="22"/>
                <w:lang w:eastAsia="zh-HK"/>
              </w:rPr>
              <w:t>數學教師不怕被學生難倒了</w:t>
            </w:r>
          </w:p>
          <w:p w14:paraId="40268CE6" w14:textId="77777777" w:rsidR="00F51216" w:rsidRPr="00B45759" w:rsidRDefault="00F51216" w:rsidP="00F51216">
            <w:pPr>
              <w:ind w:left="475" w:hanging="475"/>
              <w:rPr>
                <w:rFonts w:ascii="Times New Roman" w:hAnsi="Times New Roman"/>
                <w:color w:val="000000" w:themeColor="text1"/>
                <w:sz w:val="22"/>
              </w:rPr>
            </w:pPr>
            <w:r w:rsidRPr="00B45759">
              <w:rPr>
                <w:rFonts w:ascii="Times New Roman" w:hAnsi="Times New Roman"/>
                <w:color w:val="000000" w:themeColor="text1"/>
                <w:sz w:val="22"/>
              </w:rPr>
              <w:t>15.</w:t>
            </w:r>
            <w:r w:rsidRPr="00B45759">
              <w:rPr>
                <w:rFonts w:ascii="Times New Roman" w:hAnsi="Times New Roman"/>
                <w:color w:val="000000" w:themeColor="text1"/>
                <w:sz w:val="22"/>
              </w:rPr>
              <w:tab/>
            </w:r>
            <w:r w:rsidRPr="00B45759">
              <w:rPr>
                <w:rFonts w:ascii="Times New Roman" w:hAnsi="Times New Roman"/>
                <w:color w:val="000000" w:themeColor="text1"/>
                <w:sz w:val="22"/>
                <w:lang w:eastAsia="zh-HK"/>
              </w:rPr>
              <w:t>201</w:t>
            </w:r>
            <w:r w:rsidRPr="00B45759">
              <w:rPr>
                <w:rFonts w:ascii="Times New Roman" w:hAnsi="Times New Roman"/>
                <w:color w:val="000000" w:themeColor="text1"/>
                <w:sz w:val="22"/>
              </w:rPr>
              <w:t>2</w:t>
            </w:r>
            <w:r w:rsidRPr="00B45759">
              <w:rPr>
                <w:rFonts w:ascii="Times New Roman" w:hAnsi="Times New Roman"/>
                <w:color w:val="000000" w:themeColor="text1"/>
                <w:sz w:val="22"/>
                <w:lang w:eastAsia="zh-HK"/>
              </w:rPr>
              <w:t>/1</w:t>
            </w:r>
            <w:r w:rsidRPr="00B45759">
              <w:rPr>
                <w:rFonts w:ascii="Times New Roman" w:hAnsi="Times New Roman"/>
                <w:color w:val="000000" w:themeColor="text1"/>
                <w:sz w:val="22"/>
              </w:rPr>
              <w:t>3</w:t>
            </w:r>
            <w:r w:rsidRPr="00B45759">
              <w:rPr>
                <w:rFonts w:ascii="Times New Roman" w:hAnsi="Times New Roman"/>
                <w:color w:val="000000" w:themeColor="text1"/>
                <w:sz w:val="22"/>
                <w:lang w:eastAsia="zh-HK"/>
              </w:rPr>
              <w:t>中學生統計創意寫作比賽作品集</w:t>
            </w:r>
          </w:p>
          <w:p w14:paraId="21F82DC5" w14:textId="77777777" w:rsidR="00F51216" w:rsidRPr="00B45759" w:rsidRDefault="00F51216" w:rsidP="00F51216">
            <w:pPr>
              <w:ind w:left="475" w:hanging="475"/>
              <w:rPr>
                <w:rFonts w:ascii="Times New Roman" w:hAnsi="Times New Roman"/>
                <w:color w:val="000000" w:themeColor="text1"/>
                <w:sz w:val="22"/>
              </w:rPr>
            </w:pPr>
            <w:r w:rsidRPr="00B45759">
              <w:rPr>
                <w:rFonts w:ascii="Times New Roman" w:hAnsi="Times New Roman"/>
                <w:color w:val="000000" w:themeColor="text1"/>
                <w:sz w:val="22"/>
              </w:rPr>
              <w:t>16.</w:t>
            </w:r>
            <w:r w:rsidRPr="00B45759">
              <w:rPr>
                <w:rFonts w:ascii="Times New Roman" w:hAnsi="Times New Roman"/>
                <w:color w:val="000000" w:themeColor="text1"/>
                <w:sz w:val="22"/>
              </w:rPr>
              <w:tab/>
            </w:r>
            <w:r w:rsidRPr="00B45759">
              <w:rPr>
                <w:rFonts w:ascii="Times New Roman" w:hAnsi="Times New Roman"/>
                <w:color w:val="000000" w:themeColor="text1"/>
                <w:sz w:val="22"/>
              </w:rPr>
              <w:t>尺規作圖實例、題解和證明</w:t>
            </w:r>
          </w:p>
          <w:p w14:paraId="4900ACB7" w14:textId="77777777" w:rsidR="00F51216" w:rsidRPr="00B45759" w:rsidRDefault="00F51216" w:rsidP="00F51216">
            <w:pPr>
              <w:ind w:left="475" w:hanging="475"/>
              <w:rPr>
                <w:rFonts w:ascii="Times New Roman" w:hAnsi="Times New Roman"/>
                <w:color w:val="000000" w:themeColor="text1"/>
                <w:sz w:val="22"/>
                <w:lang w:eastAsia="zh-HK"/>
              </w:rPr>
            </w:pPr>
            <w:r w:rsidRPr="00B45759">
              <w:rPr>
                <w:rFonts w:ascii="Times New Roman" w:hAnsi="Times New Roman"/>
                <w:color w:val="000000" w:themeColor="text1"/>
                <w:sz w:val="22"/>
              </w:rPr>
              <w:t>17.</w:t>
            </w:r>
            <w:r w:rsidRPr="00B45759">
              <w:rPr>
                <w:rFonts w:ascii="Times New Roman" w:hAnsi="Times New Roman"/>
                <w:color w:val="000000" w:themeColor="text1"/>
                <w:sz w:val="22"/>
              </w:rPr>
              <w:tab/>
            </w:r>
            <w:r w:rsidRPr="00B45759">
              <w:rPr>
                <w:rFonts w:ascii="Times New Roman" w:hAnsi="Times New Roman"/>
                <w:color w:val="000000" w:themeColor="text1"/>
                <w:sz w:val="22"/>
              </w:rPr>
              <w:t>摺紙與數學</w:t>
            </w:r>
          </w:p>
          <w:p w14:paraId="39EED3A1" w14:textId="77777777"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 xml:space="preserve">18.  2013/14 </w:t>
            </w:r>
            <w:r w:rsidRPr="00B45759">
              <w:rPr>
                <w:rFonts w:ascii="Times New Roman" w:eastAsia="細明體" w:hAnsi="Times New Roman"/>
                <w:color w:val="000000" w:themeColor="text1"/>
                <w:sz w:val="22"/>
                <w:lang w:val="en-GB"/>
              </w:rPr>
              <w:t>中學生統計創意寫作比賽作品集</w:t>
            </w:r>
          </w:p>
          <w:p w14:paraId="1A399797" w14:textId="77777777" w:rsidR="00F51216" w:rsidRPr="00B45759" w:rsidRDefault="00F51216" w:rsidP="00F51216">
            <w:pPr>
              <w:tabs>
                <w:tab w:val="left" w:pos="550"/>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19.</w:t>
            </w:r>
            <w:r w:rsidRPr="00B45759">
              <w:rPr>
                <w:rFonts w:ascii="Times New Roman" w:eastAsia="細明體" w:hAnsi="Times New Roman"/>
                <w:color w:val="000000" w:themeColor="text1"/>
                <w:sz w:val="22"/>
                <w:lang w:val="en-GB"/>
              </w:rPr>
              <w:t xml:space="preserve">  </w:t>
            </w:r>
            <w:r w:rsidRPr="00B45759">
              <w:rPr>
                <w:rFonts w:ascii="Times New Roman" w:eastAsia="細明體" w:hAnsi="Times New Roman"/>
                <w:color w:val="000000" w:themeColor="text1"/>
                <w:sz w:val="22"/>
                <w:lang w:val="en-GB" w:eastAsia="zh-HK"/>
              </w:rPr>
              <w:t xml:space="preserve">2014/15 </w:t>
            </w:r>
            <w:r w:rsidRPr="00B45759">
              <w:rPr>
                <w:rFonts w:ascii="Times New Roman" w:eastAsia="細明體" w:hAnsi="Times New Roman"/>
                <w:color w:val="000000" w:themeColor="text1"/>
                <w:sz w:val="22"/>
                <w:lang w:val="en-GB" w:eastAsia="zh-HK"/>
              </w:rPr>
              <w:t>中學生統計創意寫作比賽作品集</w:t>
            </w:r>
          </w:p>
          <w:p w14:paraId="2E793600" w14:textId="77777777" w:rsidR="00F51216" w:rsidRPr="00B45759" w:rsidRDefault="00F51216" w:rsidP="00F51216">
            <w:pPr>
              <w:tabs>
                <w:tab w:val="left" w:pos="554"/>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20.  </w:t>
            </w:r>
            <w:r w:rsidRPr="00B45759">
              <w:rPr>
                <w:rFonts w:ascii="Times New Roman" w:eastAsia="細明體" w:hAnsi="Times New Roman"/>
                <w:color w:val="000000" w:themeColor="text1"/>
                <w:sz w:val="22"/>
                <w:lang w:val="en-GB" w:eastAsia="zh-HK"/>
              </w:rPr>
              <w:t>宇宙的尺度變異定律</w:t>
            </w:r>
          </w:p>
          <w:p w14:paraId="7B19760A" w14:textId="77777777" w:rsidR="00F51216" w:rsidRPr="00B45759" w:rsidRDefault="00F51216" w:rsidP="00F51216">
            <w:pPr>
              <w:tabs>
                <w:tab w:val="left" w:pos="554"/>
              </w:tabs>
              <w:rPr>
                <w:rFonts w:ascii="Times New Roman" w:eastAsia="細明體" w:hAnsi="Times New Roman"/>
                <w:color w:val="000000" w:themeColor="text1"/>
                <w:sz w:val="22"/>
                <w:lang w:val="en-GB"/>
              </w:rPr>
            </w:pPr>
            <w:r w:rsidRPr="00B45759">
              <w:rPr>
                <w:rFonts w:ascii="Times New Roman" w:eastAsia="細明體" w:hAnsi="Times New Roman"/>
                <w:color w:val="000000" w:themeColor="text1"/>
                <w:sz w:val="22"/>
                <w:lang w:val="en-GB"/>
              </w:rPr>
              <w:t xml:space="preserve">21.  </w:t>
            </w:r>
            <w:r w:rsidRPr="00B45759">
              <w:rPr>
                <w:rFonts w:ascii="Times New Roman" w:eastAsia="細明體" w:hAnsi="Times New Roman"/>
                <w:color w:val="000000" w:themeColor="text1"/>
                <w:sz w:val="22"/>
                <w:lang w:val="en-GB"/>
              </w:rPr>
              <w:t>三次數學危機與勇闖無窮大</w:t>
            </w:r>
          </w:p>
          <w:p w14:paraId="1AD247E2" w14:textId="77777777" w:rsidR="00F51216" w:rsidRPr="00B45759" w:rsidRDefault="00F51216" w:rsidP="00F51216">
            <w:pPr>
              <w:tabs>
                <w:tab w:val="left" w:pos="554"/>
              </w:tabs>
              <w:rPr>
                <w:rFonts w:ascii="Times New Roman" w:eastAsia="細明體" w:hAnsi="Times New Roman"/>
                <w:color w:val="000000" w:themeColor="text1"/>
                <w:sz w:val="22"/>
                <w:lang w:val="en-GB" w:eastAsia="zh-HK"/>
              </w:rPr>
            </w:pPr>
            <w:r w:rsidRPr="00B45759">
              <w:rPr>
                <w:rFonts w:ascii="Times New Roman" w:eastAsia="細明體" w:hAnsi="Times New Roman"/>
                <w:color w:val="000000" w:themeColor="text1"/>
                <w:sz w:val="22"/>
                <w:lang w:val="en-GB" w:eastAsia="zh-HK"/>
              </w:rPr>
              <w:t xml:space="preserve">22.  2015/16 </w:t>
            </w:r>
            <w:r w:rsidRPr="00B45759">
              <w:rPr>
                <w:rFonts w:ascii="Times New Roman" w:eastAsia="細明體" w:hAnsi="Times New Roman"/>
                <w:color w:val="000000" w:themeColor="text1"/>
                <w:sz w:val="22"/>
                <w:lang w:val="en-GB" w:eastAsia="zh-HK"/>
              </w:rPr>
              <w:t>中學生統計創意寫作比賽作品集</w:t>
            </w:r>
          </w:p>
          <w:p w14:paraId="101C7276" w14:textId="3E788A02" w:rsidR="00F51216" w:rsidRPr="00B45759" w:rsidRDefault="00F51216" w:rsidP="00F51216">
            <w:pPr>
              <w:tabs>
                <w:tab w:val="left" w:pos="870"/>
              </w:tabs>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 xml:space="preserve">23.  2016/17 </w:t>
            </w:r>
            <w:r w:rsidRPr="00B45759">
              <w:rPr>
                <w:rFonts w:ascii="Times New Roman" w:eastAsia="細明體" w:hAnsi="Times New Roman" w:hint="eastAsia"/>
                <w:color w:val="000000" w:themeColor="text1"/>
                <w:sz w:val="22"/>
                <w:lang w:val="en-GB"/>
              </w:rPr>
              <w:t>中學生統計創意寫作比賽作品集</w:t>
            </w:r>
          </w:p>
          <w:p w14:paraId="31534AE4" w14:textId="03D58793" w:rsidR="00F51216" w:rsidRPr="00B45759" w:rsidRDefault="00F51216" w:rsidP="00F51216">
            <w:pPr>
              <w:rPr>
                <w:rFonts w:ascii="Times New Roman" w:eastAsia="細明體" w:hAnsi="Times New Roman"/>
                <w:color w:val="000000" w:themeColor="text1"/>
                <w:sz w:val="22"/>
                <w:lang w:val="en-GB"/>
              </w:rPr>
            </w:pPr>
            <w:r w:rsidRPr="00B45759">
              <w:rPr>
                <w:rFonts w:ascii="Times New Roman" w:eastAsia="細明體" w:hAnsi="Times New Roman" w:hint="eastAsia"/>
                <w:color w:val="000000" w:themeColor="text1"/>
                <w:sz w:val="22"/>
                <w:lang w:val="en-GB"/>
              </w:rPr>
              <w:t>24.</w:t>
            </w:r>
            <w:r w:rsidRPr="00B45759">
              <w:rPr>
                <w:rFonts w:ascii="Times New Roman" w:eastAsia="細明體" w:hAnsi="Times New Roman"/>
                <w:color w:val="000000" w:themeColor="text1"/>
                <w:sz w:val="22"/>
                <w:lang w:val="en-GB"/>
              </w:rPr>
              <w:t xml:space="preserve">  </w:t>
            </w:r>
            <w:r w:rsidRPr="00B45759">
              <w:rPr>
                <w:rFonts w:ascii="Times New Roman" w:eastAsia="細明體" w:hAnsi="Times New Roman" w:hint="eastAsia"/>
                <w:color w:val="000000" w:themeColor="text1"/>
                <w:sz w:val="22"/>
                <w:lang w:val="en-GB"/>
              </w:rPr>
              <w:t xml:space="preserve">2017/18 </w:t>
            </w:r>
            <w:r w:rsidRPr="00B45759">
              <w:rPr>
                <w:rFonts w:ascii="Times New Roman" w:eastAsia="細明體" w:hAnsi="Times New Roman" w:hint="eastAsia"/>
                <w:color w:val="000000" w:themeColor="text1"/>
                <w:sz w:val="22"/>
                <w:lang w:val="en-GB"/>
              </w:rPr>
              <w:t>中學生統計創意寫作比賽作品集</w:t>
            </w:r>
          </w:p>
          <w:p w14:paraId="3AC8E7A1" w14:textId="77777777" w:rsidR="00F51216" w:rsidRPr="00B45759" w:rsidRDefault="00F51216" w:rsidP="00F51216">
            <w:pPr>
              <w:rPr>
                <w:rFonts w:ascii="Times New Roman" w:eastAsia="細明體" w:hAnsi="Times New Roman"/>
                <w:sz w:val="22"/>
                <w:lang w:val="en-GB"/>
              </w:rPr>
            </w:pPr>
            <w:r w:rsidRPr="00B45759">
              <w:rPr>
                <w:rFonts w:ascii="Times New Roman" w:eastAsia="細明體" w:hAnsi="Times New Roman"/>
                <w:sz w:val="22"/>
                <w:lang w:val="en-GB"/>
              </w:rPr>
              <w:t xml:space="preserve">25.  </w:t>
            </w:r>
            <w:r w:rsidRPr="00B45759">
              <w:rPr>
                <w:rFonts w:ascii="Times New Roman" w:eastAsia="細明體" w:hAnsi="Times New Roman" w:hint="eastAsia"/>
                <w:sz w:val="22"/>
                <w:lang w:val="en-GB"/>
              </w:rPr>
              <w:t>面積與體積</w:t>
            </w:r>
          </w:p>
          <w:p w14:paraId="486AE434" w14:textId="77777777" w:rsidR="00F51216" w:rsidRPr="00B45759" w:rsidRDefault="00F51216" w:rsidP="00F51216">
            <w:pPr>
              <w:rPr>
                <w:rFonts w:ascii="Times New Roman" w:eastAsia="細明體" w:hAnsi="Times New Roman"/>
                <w:sz w:val="22"/>
                <w:lang w:val="en-GB"/>
              </w:rPr>
            </w:pPr>
            <w:r w:rsidRPr="00B45759">
              <w:rPr>
                <w:rFonts w:ascii="Times New Roman" w:eastAsia="細明體" w:hAnsi="Times New Roman"/>
                <w:sz w:val="22"/>
                <w:lang w:val="en-GB"/>
              </w:rPr>
              <w:t xml:space="preserve">26.  2018/19 </w:t>
            </w:r>
            <w:r w:rsidRPr="00B45759">
              <w:rPr>
                <w:rFonts w:ascii="Times New Roman" w:eastAsia="細明體" w:hAnsi="Times New Roman" w:hint="eastAsia"/>
                <w:sz w:val="22"/>
                <w:lang w:val="en-GB"/>
              </w:rPr>
              <w:t>中學生統計創意寫作比賽作品集</w:t>
            </w:r>
          </w:p>
          <w:p w14:paraId="1626A2E0" w14:textId="77777777" w:rsidR="00F51216" w:rsidRPr="00B45759" w:rsidRDefault="00F51216" w:rsidP="00F51216">
            <w:pPr>
              <w:rPr>
                <w:rFonts w:ascii="Times New Roman" w:eastAsia="細明體" w:hAnsi="Times New Roman"/>
                <w:color w:val="000000" w:themeColor="text1"/>
                <w:sz w:val="22"/>
                <w:lang w:val="en-GB"/>
              </w:rPr>
            </w:pPr>
          </w:p>
          <w:p w14:paraId="2E5FC5AD" w14:textId="77777777" w:rsidR="00F51216" w:rsidRPr="00B45759" w:rsidRDefault="00F51216" w:rsidP="00F51216">
            <w:pPr>
              <w:tabs>
                <w:tab w:val="left" w:pos="870"/>
              </w:tabs>
              <w:rPr>
                <w:rFonts w:ascii="Times New Roman" w:hAnsi="Times New Roman"/>
                <w:color w:val="000000" w:themeColor="text1"/>
                <w:sz w:val="22"/>
                <w:shd w:val="clear" w:color="auto" w:fill="FFFF00"/>
                <w:lang w:eastAsia="zh-HK"/>
              </w:rPr>
            </w:pPr>
            <w:r w:rsidRPr="00B45759">
              <w:rPr>
                <w:rFonts w:ascii="Times New Roman" w:eastAsia="細明體" w:hAnsi="Times New Roman"/>
                <w:color w:val="000000" w:themeColor="text1"/>
                <w:sz w:val="22"/>
                <w:lang w:val="en-GB"/>
              </w:rPr>
              <w:t>本系列各書旨在向教師提供數學學與教的參考資料。</w:t>
            </w:r>
          </w:p>
        </w:tc>
        <w:tc>
          <w:tcPr>
            <w:tcW w:w="3261" w:type="dxa"/>
          </w:tcPr>
          <w:p w14:paraId="5AAB9455" w14:textId="4E223A55" w:rsidR="00F51216" w:rsidRPr="00B45759" w:rsidRDefault="00C6313D" w:rsidP="00F51216">
            <w:pPr>
              <w:rPr>
                <w:rFonts w:ascii="Times New Roman" w:hAnsi="Times New Roman"/>
                <w:color w:val="000000" w:themeColor="text1"/>
                <w:kern w:val="0"/>
                <w:sz w:val="22"/>
              </w:rPr>
            </w:pPr>
            <w:hyperlink r:id="rId68" w:history="1">
              <w:r w:rsidR="00F51216" w:rsidRPr="00B45759">
                <w:rPr>
                  <w:rStyle w:val="a8"/>
                  <w:rFonts w:ascii="Times New Roman" w:eastAsia="細明體" w:hAnsi="Times New Roman"/>
                  <w:color w:val="000000" w:themeColor="text1"/>
                  <w:sz w:val="22"/>
                  <w:lang w:val="en-GB"/>
                </w:rPr>
                <w:t>https://www.edb.gov.hk/tc/curriculum-development/kla/ma/res/treasure-trove.html</w:t>
              </w:r>
            </w:hyperlink>
          </w:p>
        </w:tc>
      </w:tr>
      <w:tr w:rsidR="00F51216" w:rsidRPr="000D29A8" w14:paraId="5C98C9BB" w14:textId="77777777" w:rsidTr="00CE5716">
        <w:tblPrEx>
          <w:tblBorders>
            <w:bottom w:val="single" w:sz="4" w:space="0" w:color="auto"/>
            <w:insideH w:val="single" w:sz="4" w:space="0" w:color="auto"/>
            <w:insideV w:val="single" w:sz="4" w:space="0" w:color="auto"/>
          </w:tblBorders>
          <w:shd w:val="clear" w:color="auto" w:fill="auto"/>
        </w:tblPrEx>
        <w:trPr>
          <w:cantSplit/>
          <w:jc w:val="center"/>
        </w:trPr>
        <w:tc>
          <w:tcPr>
            <w:tcW w:w="709" w:type="dxa"/>
            <w:shd w:val="clear" w:color="auto" w:fill="auto"/>
          </w:tcPr>
          <w:p w14:paraId="0B50D863" w14:textId="5A90C440" w:rsidR="00F51216" w:rsidRPr="00B45759" w:rsidRDefault="00F51216" w:rsidP="00F51216">
            <w:pPr>
              <w:autoSpaceDE w:val="0"/>
              <w:autoSpaceDN w:val="0"/>
              <w:adjustRightInd w:val="0"/>
              <w:jc w:val="center"/>
              <w:rPr>
                <w:rFonts w:ascii="Times New Roman" w:hAnsi="Times New Roman"/>
                <w:color w:val="000000" w:themeColor="text1"/>
                <w:kern w:val="0"/>
                <w:sz w:val="22"/>
                <w:lang w:eastAsia="zh-HK"/>
              </w:rPr>
            </w:pPr>
            <w:r w:rsidRPr="00B45759">
              <w:rPr>
                <w:rFonts w:ascii="Times New Roman" w:hAnsi="Times New Roman"/>
                <w:color w:val="000000" w:themeColor="text1"/>
                <w:kern w:val="0"/>
                <w:sz w:val="22"/>
              </w:rPr>
              <w:t>2</w:t>
            </w:r>
          </w:p>
        </w:tc>
        <w:tc>
          <w:tcPr>
            <w:tcW w:w="6662" w:type="dxa"/>
            <w:shd w:val="clear" w:color="auto" w:fill="auto"/>
          </w:tcPr>
          <w:p w14:paraId="3789FFDE"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An English-Chinese Glossary of Terms Commonly Used in Mathematics</w:t>
            </w:r>
          </w:p>
          <w:p w14:paraId="4429C070"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數學科常用英漢辭彙</w:t>
            </w:r>
          </w:p>
          <w:p w14:paraId="10C86BE5" w14:textId="77777777" w:rsidR="00F51216" w:rsidRPr="00B45759" w:rsidRDefault="00F51216" w:rsidP="00F51216">
            <w:pPr>
              <w:rPr>
                <w:rFonts w:ascii="Times New Roman" w:hAnsi="Times New Roman"/>
                <w:color w:val="000000" w:themeColor="text1"/>
                <w:sz w:val="22"/>
              </w:rPr>
            </w:pPr>
          </w:p>
          <w:p w14:paraId="73DFF68C"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本書</w:t>
            </w:r>
            <w:r w:rsidRPr="00B45759">
              <w:rPr>
                <w:rFonts w:ascii="Times New Roman" w:eastAsia="細明體" w:hAnsi="Times New Roman"/>
                <w:color w:val="000000" w:themeColor="text1"/>
                <w:sz w:val="22"/>
                <w:lang w:val="en-GB"/>
              </w:rPr>
              <w:t>旨在向教師提供</w:t>
            </w:r>
            <w:r w:rsidRPr="00B45759">
              <w:rPr>
                <w:rFonts w:ascii="Times New Roman" w:hAnsi="Times New Roman"/>
                <w:color w:val="000000" w:themeColor="text1"/>
                <w:sz w:val="22"/>
              </w:rPr>
              <w:t>香港小學和中學數學科常用數學名詞或用語的英漢對照以</w:t>
            </w:r>
            <w:r w:rsidRPr="00B45759">
              <w:rPr>
                <w:rFonts w:ascii="Times New Roman" w:eastAsia="細明體" w:hAnsi="Times New Roman"/>
                <w:color w:val="000000" w:themeColor="text1"/>
                <w:sz w:val="22"/>
                <w:lang w:val="en-GB"/>
              </w:rPr>
              <w:t>供</w:t>
            </w:r>
            <w:r w:rsidRPr="00B45759">
              <w:rPr>
                <w:rFonts w:ascii="Times New Roman" w:hAnsi="Times New Roman"/>
                <w:color w:val="000000" w:themeColor="text1"/>
                <w:sz w:val="22"/>
              </w:rPr>
              <w:t>參考之用。</w:t>
            </w:r>
          </w:p>
        </w:tc>
        <w:tc>
          <w:tcPr>
            <w:tcW w:w="3261" w:type="dxa"/>
            <w:shd w:val="clear" w:color="auto" w:fill="auto"/>
          </w:tcPr>
          <w:p w14:paraId="72024833" w14:textId="4886E61B" w:rsidR="00F51216" w:rsidRPr="00B45759" w:rsidRDefault="00C6313D" w:rsidP="00F51216">
            <w:pPr>
              <w:rPr>
                <w:rFonts w:ascii="Times New Roman" w:hAnsi="Times New Roman"/>
                <w:color w:val="000000" w:themeColor="text1"/>
                <w:sz w:val="22"/>
              </w:rPr>
            </w:pPr>
            <w:hyperlink r:id="rId69" w:history="1">
              <w:r w:rsidR="00F51216" w:rsidRPr="00B45759">
                <w:rPr>
                  <w:rStyle w:val="a8"/>
                  <w:rFonts w:ascii="Times New Roman" w:hAnsi="Times New Roman"/>
                  <w:color w:val="000000" w:themeColor="text1"/>
                  <w:sz w:val="22"/>
                </w:rPr>
                <w:t>https://www.edb.gov.hk/tc/curriculum-development/kla/ma/res/glossary-notes.html</w:t>
              </w:r>
            </w:hyperlink>
          </w:p>
        </w:tc>
      </w:tr>
    </w:tbl>
    <w:p w14:paraId="7196352E" w14:textId="77777777" w:rsidR="003673B1" w:rsidRPr="000D29A8" w:rsidRDefault="003673B1" w:rsidP="003673B1">
      <w:pPr>
        <w:rPr>
          <w:rFonts w:ascii="Times New Roman" w:hAnsi="Times New Roman"/>
          <w:color w:val="000000" w:themeColor="text1"/>
          <w:sz w:val="22"/>
          <w:lang w:eastAsia="zh-HK"/>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3261"/>
      </w:tblGrid>
      <w:tr w:rsidR="003673B1" w:rsidRPr="000D29A8" w14:paraId="0278092C" w14:textId="77777777" w:rsidTr="00CE5716">
        <w:trPr>
          <w:cantSplit/>
          <w:tblHeader/>
          <w:jc w:val="center"/>
        </w:trPr>
        <w:tc>
          <w:tcPr>
            <w:tcW w:w="10632" w:type="dxa"/>
            <w:gridSpan w:val="3"/>
            <w:shd w:val="clear" w:color="auto" w:fill="D9D9D9"/>
          </w:tcPr>
          <w:p w14:paraId="2A83198D" w14:textId="77777777" w:rsidR="003673B1" w:rsidRPr="000D29A8" w:rsidRDefault="003673B1" w:rsidP="00CE5716">
            <w:pPr>
              <w:rPr>
                <w:rFonts w:ascii="Times New Roman" w:hAnsi="Times New Roman"/>
                <w:b/>
                <w:color w:val="000000" w:themeColor="text1"/>
                <w:sz w:val="22"/>
              </w:rPr>
            </w:pPr>
            <w:r w:rsidRPr="000D29A8">
              <w:rPr>
                <w:rFonts w:ascii="Times New Roman" w:hAnsi="Times New Roman"/>
                <w:b/>
                <w:color w:val="000000" w:themeColor="text1"/>
                <w:sz w:val="22"/>
              </w:rPr>
              <w:t xml:space="preserve">(C) Other useful resources / web links </w:t>
            </w:r>
            <w:r w:rsidRPr="000D29A8">
              <w:rPr>
                <w:rFonts w:ascii="Times New Roman" w:hAnsi="Times New Roman"/>
                <w:b/>
                <w:color w:val="000000" w:themeColor="text1"/>
                <w:sz w:val="22"/>
              </w:rPr>
              <w:t>其他有用資源</w:t>
            </w:r>
            <w:r w:rsidRPr="000D29A8">
              <w:rPr>
                <w:rFonts w:ascii="Times New Roman" w:hAnsi="Times New Roman"/>
                <w:b/>
                <w:color w:val="000000" w:themeColor="text1"/>
                <w:sz w:val="22"/>
              </w:rPr>
              <w:t xml:space="preserve"> / </w:t>
            </w:r>
            <w:r w:rsidRPr="000D29A8">
              <w:rPr>
                <w:rFonts w:ascii="Times New Roman" w:hAnsi="Times New Roman"/>
                <w:b/>
                <w:color w:val="000000" w:themeColor="text1"/>
                <w:sz w:val="22"/>
              </w:rPr>
              <w:t>網上資源</w:t>
            </w:r>
          </w:p>
        </w:tc>
      </w:tr>
      <w:tr w:rsidR="003673B1" w:rsidRPr="000D29A8" w14:paraId="47FE7997" w14:textId="77777777" w:rsidTr="00CE5716">
        <w:trPr>
          <w:cantSplit/>
          <w:tblHeader/>
          <w:jc w:val="center"/>
        </w:trPr>
        <w:tc>
          <w:tcPr>
            <w:tcW w:w="709" w:type="dxa"/>
            <w:shd w:val="clear" w:color="auto" w:fill="D9D9D9"/>
          </w:tcPr>
          <w:p w14:paraId="52049362" w14:textId="77777777"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 xml:space="preserve">No. </w:t>
            </w:r>
            <w:r w:rsidRPr="000D29A8">
              <w:rPr>
                <w:rFonts w:ascii="Times New Roman" w:hAnsi="Times New Roman"/>
                <w:b/>
                <w:color w:val="000000" w:themeColor="text1"/>
                <w:sz w:val="22"/>
              </w:rPr>
              <w:t>編號</w:t>
            </w:r>
          </w:p>
        </w:tc>
        <w:tc>
          <w:tcPr>
            <w:tcW w:w="6662" w:type="dxa"/>
            <w:shd w:val="clear" w:color="auto" w:fill="D9D9D9"/>
          </w:tcPr>
          <w:p w14:paraId="1496EB80" w14:textId="77777777"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Title</w:t>
            </w:r>
          </w:p>
          <w:p w14:paraId="7CD55042" w14:textId="77777777" w:rsidR="003673B1" w:rsidRPr="000D29A8" w:rsidRDefault="003673B1" w:rsidP="00CE5716">
            <w:pPr>
              <w:jc w:val="center"/>
              <w:rPr>
                <w:rFonts w:ascii="Times New Roman" w:hAnsi="Times New Roman"/>
                <w:b/>
                <w:color w:val="000000" w:themeColor="text1"/>
                <w:sz w:val="22"/>
              </w:rPr>
            </w:pPr>
            <w:r w:rsidRPr="000D29A8">
              <w:rPr>
                <w:rFonts w:ascii="Times New Roman" w:hAnsi="Times New Roman"/>
                <w:b/>
                <w:color w:val="000000" w:themeColor="text1"/>
                <w:sz w:val="22"/>
              </w:rPr>
              <w:t>題目</w:t>
            </w:r>
          </w:p>
        </w:tc>
        <w:tc>
          <w:tcPr>
            <w:tcW w:w="3261" w:type="dxa"/>
            <w:shd w:val="clear" w:color="auto" w:fill="D9D9D9"/>
          </w:tcPr>
          <w:p w14:paraId="1E74EE1D" w14:textId="77777777" w:rsidR="003673B1" w:rsidRPr="000D29A8" w:rsidRDefault="003673B1" w:rsidP="00CE5716">
            <w:pPr>
              <w:jc w:val="center"/>
              <w:rPr>
                <w:rFonts w:ascii="Times New Roman" w:hAnsi="Times New Roman"/>
                <w:b/>
                <w:color w:val="000000" w:themeColor="text1"/>
                <w:sz w:val="22"/>
                <w:lang w:eastAsia="zh-HK"/>
              </w:rPr>
            </w:pPr>
            <w:r w:rsidRPr="000D29A8">
              <w:rPr>
                <w:rFonts w:ascii="Times New Roman" w:hAnsi="Times New Roman"/>
                <w:b/>
                <w:color w:val="000000" w:themeColor="text1"/>
                <w:sz w:val="22"/>
                <w:lang w:eastAsia="zh-HK"/>
              </w:rPr>
              <w:t>Web link / Type</w:t>
            </w:r>
          </w:p>
          <w:p w14:paraId="06DF8503" w14:textId="77777777" w:rsidR="003673B1" w:rsidRPr="000D29A8" w:rsidRDefault="003673B1" w:rsidP="00CE5716">
            <w:pPr>
              <w:jc w:val="center"/>
              <w:rPr>
                <w:rFonts w:ascii="Times New Roman" w:hAnsi="Times New Roman"/>
                <w:b/>
                <w:color w:val="000000" w:themeColor="text1"/>
                <w:sz w:val="22"/>
                <w:lang w:eastAsia="zh-HK"/>
              </w:rPr>
            </w:pPr>
            <w:r w:rsidRPr="000D29A8">
              <w:rPr>
                <w:rFonts w:ascii="Times New Roman" w:hAnsi="Times New Roman"/>
                <w:b/>
                <w:color w:val="000000" w:themeColor="text1"/>
                <w:sz w:val="22"/>
              </w:rPr>
              <w:t>網址</w:t>
            </w:r>
            <w:r w:rsidRPr="000D29A8">
              <w:rPr>
                <w:rFonts w:ascii="Times New Roman" w:hAnsi="Times New Roman"/>
                <w:b/>
                <w:color w:val="000000" w:themeColor="text1"/>
                <w:sz w:val="22"/>
              </w:rPr>
              <w:t xml:space="preserve"> / </w:t>
            </w:r>
            <w:r w:rsidRPr="000D29A8">
              <w:rPr>
                <w:rFonts w:ascii="Times New Roman" w:hAnsi="Times New Roman"/>
                <w:b/>
                <w:color w:val="000000" w:themeColor="text1"/>
                <w:sz w:val="22"/>
              </w:rPr>
              <w:t>類型</w:t>
            </w:r>
          </w:p>
        </w:tc>
      </w:tr>
      <w:tr w:rsidR="00F51216" w:rsidRPr="000D29A8" w14:paraId="34DCF83A" w14:textId="77777777" w:rsidTr="00CE5716">
        <w:trPr>
          <w:cantSplit/>
          <w:jc w:val="center"/>
        </w:trPr>
        <w:tc>
          <w:tcPr>
            <w:tcW w:w="709" w:type="dxa"/>
            <w:shd w:val="clear" w:color="auto" w:fill="auto"/>
          </w:tcPr>
          <w:p w14:paraId="088B63DC" w14:textId="77777777" w:rsidR="00F51216" w:rsidRPr="00B45759" w:rsidRDefault="00F51216" w:rsidP="00F51216">
            <w:pPr>
              <w:jc w:val="center"/>
              <w:rPr>
                <w:rFonts w:ascii="Times New Roman" w:hAnsi="Times New Roman"/>
                <w:color w:val="000000" w:themeColor="text1"/>
                <w:sz w:val="22"/>
              </w:rPr>
            </w:pPr>
            <w:r w:rsidRPr="00B45759">
              <w:rPr>
                <w:rFonts w:ascii="Times New Roman" w:hAnsi="Times New Roman"/>
                <w:color w:val="000000" w:themeColor="text1"/>
                <w:sz w:val="22"/>
              </w:rPr>
              <w:t>1</w:t>
            </w:r>
          </w:p>
        </w:tc>
        <w:tc>
          <w:tcPr>
            <w:tcW w:w="6662" w:type="dxa"/>
            <w:shd w:val="clear" w:color="auto" w:fill="auto"/>
          </w:tcPr>
          <w:p w14:paraId="6682A5C4" w14:textId="2CED6ACA"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《學校數學通訊》第</w:t>
            </w:r>
            <w:r w:rsidRPr="00B45759">
              <w:rPr>
                <w:rFonts w:ascii="Times New Roman" w:hAnsi="Times New Roman"/>
                <w:color w:val="000000" w:themeColor="text1"/>
                <w:sz w:val="22"/>
              </w:rPr>
              <w:t>1</w:t>
            </w:r>
            <w:r w:rsidRPr="00B45759">
              <w:rPr>
                <w:rFonts w:ascii="Times New Roman" w:hAnsi="Times New Roman"/>
                <w:color w:val="000000" w:themeColor="text1"/>
                <w:sz w:val="22"/>
              </w:rPr>
              <w:t>期至第</w:t>
            </w:r>
            <w:r w:rsidRPr="00B45759">
              <w:rPr>
                <w:rFonts w:ascii="Times New Roman" w:hAnsi="Times New Roman"/>
                <w:color w:val="000000" w:themeColor="text1"/>
                <w:sz w:val="22"/>
              </w:rPr>
              <w:t>2</w:t>
            </w:r>
            <w:r w:rsidRPr="00B45759">
              <w:rPr>
                <w:rFonts w:ascii="Times New Roman" w:hAnsi="Times New Roman" w:hint="eastAsia"/>
                <w:color w:val="000000" w:themeColor="text1"/>
                <w:sz w:val="22"/>
              </w:rPr>
              <w:t>3</w:t>
            </w:r>
            <w:r w:rsidRPr="00B45759">
              <w:rPr>
                <w:rFonts w:ascii="Times New Roman" w:hAnsi="Times New Roman"/>
                <w:color w:val="000000" w:themeColor="text1"/>
                <w:sz w:val="22"/>
              </w:rPr>
              <w:t>期</w:t>
            </w:r>
          </w:p>
          <w:p w14:paraId="3D1E4EE8" w14:textId="2B269802" w:rsidR="00F51216" w:rsidRPr="00B45759" w:rsidRDefault="00F51216" w:rsidP="00F51216">
            <w:pPr>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School Mathematics Newsletter Vol.1 – Vol.2</w:t>
            </w:r>
            <w:r w:rsidRPr="00B45759">
              <w:rPr>
                <w:rFonts w:ascii="Times New Roman" w:hAnsi="Times New Roman" w:hint="eastAsia"/>
                <w:color w:val="000000" w:themeColor="text1"/>
                <w:sz w:val="22"/>
              </w:rPr>
              <w:t>3</w:t>
            </w:r>
          </w:p>
          <w:p w14:paraId="4EC5FA0A" w14:textId="77777777" w:rsidR="00F51216" w:rsidRPr="00B45759" w:rsidRDefault="00F51216" w:rsidP="00F51216">
            <w:pPr>
              <w:adjustRightInd w:val="0"/>
              <w:snapToGrid w:val="0"/>
              <w:rPr>
                <w:rFonts w:ascii="Times New Roman" w:hAnsi="Times New Roman"/>
                <w:color w:val="000000" w:themeColor="text1"/>
                <w:sz w:val="22"/>
                <w:lang w:eastAsia="zh-HK"/>
              </w:rPr>
            </w:pPr>
          </w:p>
          <w:p w14:paraId="1C1630B8" w14:textId="77777777" w:rsidR="00F51216" w:rsidRPr="00B45759" w:rsidRDefault="00F51216" w:rsidP="00F51216">
            <w:pPr>
              <w:adjustRightInd w:val="0"/>
              <w:snapToGrid w:val="0"/>
              <w:rPr>
                <w:rFonts w:ascii="Times New Roman" w:hAnsi="Times New Roman"/>
                <w:color w:val="000000" w:themeColor="text1"/>
                <w:sz w:val="22"/>
                <w:lang w:eastAsia="zh-HK"/>
              </w:rPr>
            </w:pPr>
          </w:p>
        </w:tc>
        <w:tc>
          <w:tcPr>
            <w:tcW w:w="3261" w:type="dxa"/>
            <w:shd w:val="clear" w:color="auto" w:fill="auto"/>
          </w:tcPr>
          <w:p w14:paraId="1A57C994" w14:textId="2F3A5D54" w:rsidR="00F51216" w:rsidRPr="00B45759" w:rsidRDefault="00C6313D" w:rsidP="00F51216">
            <w:pPr>
              <w:rPr>
                <w:rFonts w:ascii="Times New Roman" w:hAnsi="Times New Roman"/>
                <w:color w:val="000000" w:themeColor="text1"/>
                <w:sz w:val="22"/>
                <w:lang w:eastAsia="zh-HK"/>
              </w:rPr>
            </w:pPr>
            <w:hyperlink r:id="rId70" w:history="1">
              <w:r w:rsidR="00F51216" w:rsidRPr="00B45759">
                <w:rPr>
                  <w:rStyle w:val="a8"/>
                  <w:rFonts w:ascii="Times New Roman" w:hAnsi="Times New Roman"/>
                  <w:color w:val="000000" w:themeColor="text1"/>
                  <w:sz w:val="22"/>
                </w:rPr>
                <w:t>https://www.edb.gov.hk/tc/curriculum-development/kla/ma/res/smn.html</w:t>
              </w:r>
            </w:hyperlink>
            <w:r w:rsidR="00F51216" w:rsidRPr="00B45759">
              <w:rPr>
                <w:rStyle w:val="a8"/>
                <w:rFonts w:ascii="Times New Roman" w:hAnsi="Times New Roman"/>
                <w:color w:val="000000" w:themeColor="text1"/>
                <w:sz w:val="22"/>
              </w:rPr>
              <w:t xml:space="preserve"> </w:t>
            </w:r>
          </w:p>
        </w:tc>
      </w:tr>
      <w:tr w:rsidR="00F51216" w:rsidRPr="000D29A8" w14:paraId="4B43CB34" w14:textId="77777777" w:rsidTr="00CE5716">
        <w:trPr>
          <w:cantSplit/>
          <w:jc w:val="center"/>
        </w:trPr>
        <w:tc>
          <w:tcPr>
            <w:tcW w:w="709" w:type="dxa"/>
            <w:shd w:val="clear" w:color="auto" w:fill="auto"/>
          </w:tcPr>
          <w:p w14:paraId="3A22095F" w14:textId="72D273C8" w:rsidR="00F51216" w:rsidRPr="00B45759" w:rsidRDefault="00F51216" w:rsidP="00F51216">
            <w:pPr>
              <w:jc w:val="center"/>
              <w:rPr>
                <w:rFonts w:ascii="Times New Roman" w:hAnsi="Times New Roman"/>
                <w:color w:val="000000" w:themeColor="text1"/>
                <w:sz w:val="22"/>
                <w:lang w:eastAsia="zh-HK"/>
              </w:rPr>
            </w:pPr>
            <w:r w:rsidRPr="00B45759">
              <w:rPr>
                <w:rFonts w:ascii="Times New Roman" w:hAnsi="Times New Roman" w:hint="eastAsia"/>
                <w:color w:val="000000" w:themeColor="text1"/>
                <w:sz w:val="22"/>
              </w:rPr>
              <w:t>2</w:t>
            </w:r>
          </w:p>
        </w:tc>
        <w:tc>
          <w:tcPr>
            <w:tcW w:w="6662" w:type="dxa"/>
            <w:shd w:val="clear" w:color="auto" w:fill="auto"/>
          </w:tcPr>
          <w:p w14:paraId="46CE5009"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香港數學競賽</w:t>
            </w:r>
            <w:r w:rsidRPr="00B45759">
              <w:rPr>
                <w:rFonts w:ascii="Times New Roman" w:hAnsi="Times New Roman"/>
                <w:color w:val="000000" w:themeColor="text1"/>
                <w:sz w:val="22"/>
              </w:rPr>
              <w:t xml:space="preserve"> (HKMO) </w:t>
            </w:r>
            <w:r w:rsidRPr="00B45759">
              <w:rPr>
                <w:rFonts w:ascii="Times New Roman" w:hAnsi="Times New Roman"/>
                <w:color w:val="000000" w:themeColor="text1"/>
                <w:sz w:val="22"/>
              </w:rPr>
              <w:t>歷屆題目</w:t>
            </w:r>
          </w:p>
          <w:p w14:paraId="73E150E4"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Hong Kong Mathematics Olympiad (HKMO) Past Papers</w:t>
            </w:r>
          </w:p>
          <w:p w14:paraId="25E9430D" w14:textId="77777777" w:rsidR="00F51216" w:rsidRPr="00B45759" w:rsidRDefault="00F51216" w:rsidP="00F51216">
            <w:pPr>
              <w:rPr>
                <w:rFonts w:ascii="Times New Roman" w:hAnsi="Times New Roman"/>
                <w:color w:val="000000" w:themeColor="text1"/>
                <w:sz w:val="22"/>
              </w:rPr>
            </w:pPr>
          </w:p>
          <w:p w14:paraId="00BE05E5" w14:textId="77777777" w:rsidR="00F51216" w:rsidRPr="00B45759" w:rsidRDefault="00F51216" w:rsidP="00F51216">
            <w:pPr>
              <w:rPr>
                <w:rFonts w:ascii="Times New Roman" w:hAnsi="Times New Roman"/>
                <w:color w:val="000000" w:themeColor="text1"/>
                <w:sz w:val="22"/>
              </w:rPr>
            </w:pPr>
          </w:p>
          <w:p w14:paraId="14F4D033" w14:textId="77777777" w:rsidR="00F51216" w:rsidRPr="00B45759" w:rsidRDefault="00F51216" w:rsidP="00F51216">
            <w:pPr>
              <w:rPr>
                <w:rFonts w:ascii="Times New Roman" w:hAnsi="Times New Roman"/>
                <w:color w:val="000000" w:themeColor="text1"/>
                <w:sz w:val="22"/>
              </w:rPr>
            </w:pPr>
          </w:p>
        </w:tc>
        <w:tc>
          <w:tcPr>
            <w:tcW w:w="3261" w:type="dxa"/>
            <w:shd w:val="clear" w:color="auto" w:fill="auto"/>
          </w:tcPr>
          <w:p w14:paraId="7CB8CDB1"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中文版：</w:t>
            </w:r>
          </w:p>
          <w:p w14:paraId="58B7EF51" w14:textId="14393D2A" w:rsidR="00F51216" w:rsidRPr="00B45759" w:rsidRDefault="00850827" w:rsidP="00F51216">
            <w:pPr>
              <w:rPr>
                <w:rStyle w:val="a8"/>
                <w:rFonts w:ascii="Times New Roman" w:hAnsi="Times New Roman"/>
                <w:color w:val="000000" w:themeColor="text1"/>
                <w:sz w:val="22"/>
              </w:rPr>
            </w:pPr>
            <w:hyperlink r:id="rId71" w:history="1">
              <w:r w:rsidR="00F51216" w:rsidRPr="00850827">
                <w:rPr>
                  <w:rStyle w:val="a8"/>
                  <w:rFonts w:ascii="Times New Roman" w:hAnsi="Times New Roman"/>
                  <w:color w:val="000000" w:themeColor="text1"/>
                  <w:sz w:val="22"/>
                </w:rPr>
                <w:t>https://www.edb.gov.hk/tc/curriculum-development/kla/ma/res/sa/archiveHKMO.html</w:t>
              </w:r>
            </w:hyperlink>
          </w:p>
          <w:p w14:paraId="2364E58C" w14:textId="77777777" w:rsidR="00F51216" w:rsidRPr="00B45759" w:rsidRDefault="00F51216" w:rsidP="00F51216">
            <w:pPr>
              <w:rPr>
                <w:rFonts w:ascii="Times New Roman" w:hAnsi="Times New Roman"/>
                <w:color w:val="000000" w:themeColor="text1"/>
                <w:sz w:val="22"/>
              </w:rPr>
            </w:pPr>
          </w:p>
          <w:p w14:paraId="70C6EDA5" w14:textId="77777777" w:rsidR="00F51216" w:rsidRPr="00B45759" w:rsidRDefault="00F51216" w:rsidP="00F51216">
            <w:pPr>
              <w:rPr>
                <w:rFonts w:ascii="Times New Roman" w:hAnsi="Times New Roman"/>
                <w:color w:val="000000" w:themeColor="text1"/>
                <w:sz w:val="22"/>
              </w:rPr>
            </w:pPr>
            <w:r w:rsidRPr="00B45759">
              <w:rPr>
                <w:rFonts w:ascii="Times New Roman" w:hAnsi="Times New Roman"/>
                <w:color w:val="000000" w:themeColor="text1"/>
                <w:sz w:val="22"/>
              </w:rPr>
              <w:t>English Version:</w:t>
            </w:r>
          </w:p>
          <w:p w14:paraId="0C69A0A0" w14:textId="1FCA93E5" w:rsidR="00F51216" w:rsidRPr="00B45759" w:rsidRDefault="00850827" w:rsidP="00F51216">
            <w:pPr>
              <w:rPr>
                <w:rFonts w:ascii="Times New Roman" w:hAnsi="Times New Roman"/>
                <w:color w:val="000000" w:themeColor="text1"/>
                <w:sz w:val="22"/>
              </w:rPr>
            </w:pPr>
            <w:hyperlink r:id="rId72" w:history="1">
              <w:r w:rsidR="00F51216" w:rsidRPr="00850827">
                <w:rPr>
                  <w:rStyle w:val="a8"/>
                  <w:rFonts w:ascii="Times New Roman" w:hAnsi="Times New Roman"/>
                  <w:color w:val="000000" w:themeColor="text1"/>
                  <w:sz w:val="22"/>
                </w:rPr>
                <w:t>https://www.edb.gov.hk/en/curriculum-development/kla/ma/res/sa/archivehkmo.html</w:t>
              </w:r>
            </w:hyperlink>
          </w:p>
        </w:tc>
      </w:tr>
      <w:tr w:rsidR="00F51216" w:rsidRPr="000D29A8" w14:paraId="3D96E621" w14:textId="77777777" w:rsidTr="00CE5716">
        <w:trPr>
          <w:cantSplit/>
          <w:trHeight w:val="450"/>
          <w:jc w:val="center"/>
        </w:trPr>
        <w:tc>
          <w:tcPr>
            <w:tcW w:w="709" w:type="dxa"/>
            <w:shd w:val="clear" w:color="auto" w:fill="auto"/>
          </w:tcPr>
          <w:p w14:paraId="5DE031C0" w14:textId="7ECD3D7E" w:rsidR="00F51216" w:rsidRPr="00B45759" w:rsidRDefault="00F51216" w:rsidP="00F51216">
            <w:pPr>
              <w:jc w:val="center"/>
              <w:rPr>
                <w:rFonts w:ascii="Times New Roman" w:hAnsi="Times New Roman"/>
                <w:color w:val="000000" w:themeColor="text1"/>
                <w:sz w:val="22"/>
                <w:lang w:eastAsia="zh-HK"/>
              </w:rPr>
            </w:pPr>
            <w:r w:rsidRPr="00B45759">
              <w:rPr>
                <w:rFonts w:ascii="Times New Roman" w:hAnsi="Times New Roman" w:hint="eastAsia"/>
                <w:color w:val="000000" w:themeColor="text1"/>
                <w:sz w:val="22"/>
              </w:rPr>
              <w:t>3</w:t>
            </w:r>
          </w:p>
        </w:tc>
        <w:tc>
          <w:tcPr>
            <w:tcW w:w="6662" w:type="dxa"/>
            <w:shd w:val="clear" w:color="auto" w:fill="auto"/>
          </w:tcPr>
          <w:p w14:paraId="7CE17F9E" w14:textId="77777777" w:rsidR="00F51216" w:rsidRPr="00B45759" w:rsidRDefault="00F51216" w:rsidP="00F51216">
            <w:pPr>
              <w:rPr>
                <w:rFonts w:ascii="Times New Roman" w:hAnsi="Times New Roman"/>
                <w:color w:val="000000" w:themeColor="text1"/>
                <w:sz w:val="22"/>
                <w:lang w:eastAsia="zh-HK"/>
              </w:rPr>
            </w:pPr>
            <w:r w:rsidRPr="00B45759">
              <w:rPr>
                <w:rFonts w:ascii="Times New Roman" w:hAnsi="Times New Roman"/>
                <w:color w:val="000000" w:themeColor="text1"/>
                <w:sz w:val="22"/>
              </w:rPr>
              <w:t>教學資源庫</w:t>
            </w:r>
            <w:r w:rsidRPr="00B45759">
              <w:rPr>
                <w:rFonts w:ascii="Times New Roman" w:hAnsi="Times New Roman"/>
                <w:color w:val="000000" w:themeColor="text1"/>
                <w:sz w:val="22"/>
              </w:rPr>
              <w:t xml:space="preserve"> - </w:t>
            </w:r>
            <w:r w:rsidRPr="00B45759">
              <w:rPr>
                <w:rFonts w:ascii="Times New Roman" w:hAnsi="Times New Roman"/>
                <w:color w:val="000000" w:themeColor="text1"/>
                <w:sz w:val="22"/>
              </w:rPr>
              <w:t>教育局教育電視</w:t>
            </w:r>
          </w:p>
          <w:p w14:paraId="71E9CDAD" w14:textId="77777777" w:rsidR="00F51216" w:rsidRPr="00B45759" w:rsidRDefault="00F51216" w:rsidP="00F51216">
            <w:pPr>
              <w:rPr>
                <w:rFonts w:ascii="Times New Roman" w:hAnsi="Times New Roman"/>
                <w:color w:val="000000" w:themeColor="text1"/>
                <w:sz w:val="22"/>
                <w:lang w:eastAsia="zh-HK"/>
              </w:rPr>
            </w:pPr>
            <w:r w:rsidRPr="00B45759">
              <w:rPr>
                <w:rFonts w:ascii="Times New Roman" w:hAnsi="Times New Roman"/>
                <w:color w:val="000000" w:themeColor="text1"/>
                <w:sz w:val="22"/>
                <w:lang w:eastAsia="zh-HK"/>
              </w:rPr>
              <w:t>Resources Depository - ETV, EDB</w:t>
            </w:r>
          </w:p>
        </w:tc>
        <w:tc>
          <w:tcPr>
            <w:tcW w:w="3261" w:type="dxa"/>
            <w:shd w:val="clear" w:color="auto" w:fill="auto"/>
          </w:tcPr>
          <w:p w14:paraId="31845AA9" w14:textId="02237C01" w:rsidR="00F51216" w:rsidRPr="00B45759" w:rsidRDefault="00850827" w:rsidP="00F51216">
            <w:pPr>
              <w:rPr>
                <w:rFonts w:ascii="Times New Roman" w:hAnsi="Times New Roman"/>
                <w:color w:val="000000" w:themeColor="text1"/>
                <w:sz w:val="22"/>
                <w:lang w:eastAsia="zh-HK"/>
              </w:rPr>
            </w:pPr>
            <w:hyperlink r:id="rId73" w:history="1">
              <w:r w:rsidR="00F51216" w:rsidRPr="00850827">
                <w:rPr>
                  <w:rStyle w:val="a8"/>
                  <w:rFonts w:ascii="Times New Roman" w:hAnsi="Times New Roman"/>
                  <w:color w:val="000000" w:themeColor="text1"/>
                  <w:sz w:val="22"/>
                </w:rPr>
                <w:t>https://www.hkedcity.net/etv/</w:t>
              </w:r>
            </w:hyperlink>
          </w:p>
        </w:tc>
      </w:tr>
    </w:tbl>
    <w:p w14:paraId="61074692" w14:textId="77777777" w:rsidR="003673B1" w:rsidRPr="000D29A8" w:rsidRDefault="003673B1" w:rsidP="003673B1">
      <w:pPr>
        <w:adjustRightInd w:val="0"/>
        <w:snapToGrid w:val="0"/>
        <w:rPr>
          <w:rFonts w:ascii="Times New Roman" w:hAnsi="Times New Roman"/>
          <w:color w:val="000000" w:themeColor="text1"/>
          <w:sz w:val="22"/>
          <w:lang w:eastAsia="zh-HK"/>
        </w:rPr>
      </w:pPr>
    </w:p>
    <w:p w14:paraId="52767B0C" w14:textId="4304EF41" w:rsidR="00B45759" w:rsidRDefault="00B45759" w:rsidP="003673B1"/>
    <w:p w14:paraId="4809F177" w14:textId="77777777" w:rsidR="00B45759" w:rsidRPr="00B45759" w:rsidRDefault="00B45759" w:rsidP="00B45759"/>
    <w:p w14:paraId="39578B4C" w14:textId="77777777" w:rsidR="00B45759" w:rsidRPr="00B45759" w:rsidRDefault="00B45759" w:rsidP="00B45759">
      <w:bookmarkStart w:id="0" w:name="_GoBack"/>
      <w:bookmarkEnd w:id="0"/>
    </w:p>
    <w:p w14:paraId="67CB5FA8" w14:textId="77777777" w:rsidR="00B45759" w:rsidRPr="00B45759" w:rsidRDefault="00B45759" w:rsidP="00B45759"/>
    <w:p w14:paraId="228D77DB" w14:textId="77777777" w:rsidR="00B45759" w:rsidRPr="00B45759" w:rsidRDefault="00B45759" w:rsidP="00B45759"/>
    <w:p w14:paraId="1C0002C1" w14:textId="77777777" w:rsidR="00B45759" w:rsidRPr="00B45759" w:rsidRDefault="00B45759" w:rsidP="00B45759"/>
    <w:p w14:paraId="2565A45A" w14:textId="77777777" w:rsidR="00B45759" w:rsidRPr="00B45759" w:rsidRDefault="00B45759" w:rsidP="00B45759"/>
    <w:p w14:paraId="1E052AB4" w14:textId="77777777" w:rsidR="00B45759" w:rsidRPr="00B45759" w:rsidRDefault="00B45759" w:rsidP="00B45759"/>
    <w:p w14:paraId="1800E05A" w14:textId="77777777" w:rsidR="00B45759" w:rsidRPr="00B45759" w:rsidRDefault="00B45759" w:rsidP="00B45759"/>
    <w:p w14:paraId="7772DAE0" w14:textId="77777777" w:rsidR="00B45759" w:rsidRPr="00B45759" w:rsidRDefault="00B45759" w:rsidP="00B45759"/>
    <w:p w14:paraId="1B5FFCCC" w14:textId="77777777" w:rsidR="00B45759" w:rsidRPr="00B45759" w:rsidRDefault="00B45759" w:rsidP="00B45759"/>
    <w:p w14:paraId="45515B5D" w14:textId="77777777" w:rsidR="00B45759" w:rsidRPr="00B45759" w:rsidRDefault="00B45759" w:rsidP="00B45759"/>
    <w:p w14:paraId="4EB43015" w14:textId="77777777" w:rsidR="00B45759" w:rsidRPr="00B45759" w:rsidRDefault="00B45759" w:rsidP="00B45759"/>
    <w:p w14:paraId="73CEB376" w14:textId="77777777" w:rsidR="00B45759" w:rsidRPr="00B45759" w:rsidRDefault="00B45759" w:rsidP="00B45759"/>
    <w:p w14:paraId="13EC0CF7" w14:textId="77777777" w:rsidR="00B45759" w:rsidRPr="00B45759" w:rsidRDefault="00B45759" w:rsidP="00B45759"/>
    <w:p w14:paraId="3E0EE0EE" w14:textId="77777777" w:rsidR="00B45759" w:rsidRPr="00B45759" w:rsidRDefault="00B45759" w:rsidP="00B45759"/>
    <w:p w14:paraId="03FF53EB" w14:textId="77777777" w:rsidR="00B45759" w:rsidRPr="00B45759" w:rsidRDefault="00B45759" w:rsidP="00B45759"/>
    <w:p w14:paraId="2661826A" w14:textId="77777777" w:rsidR="00B45759" w:rsidRPr="00B45759" w:rsidRDefault="00B45759" w:rsidP="00B45759"/>
    <w:p w14:paraId="540D1C3F" w14:textId="77777777" w:rsidR="00B45759" w:rsidRPr="00B45759" w:rsidRDefault="00B45759" w:rsidP="00B45759"/>
    <w:p w14:paraId="53E0B076" w14:textId="77777777" w:rsidR="00B45759" w:rsidRPr="00B45759" w:rsidRDefault="00B45759" w:rsidP="00B45759"/>
    <w:p w14:paraId="2F5B6583" w14:textId="308779A3" w:rsidR="005B4DA9" w:rsidRPr="00B45759" w:rsidRDefault="00B45759" w:rsidP="00B45759">
      <w:pPr>
        <w:tabs>
          <w:tab w:val="left" w:pos="2208"/>
        </w:tabs>
      </w:pPr>
      <w:r>
        <w:tab/>
      </w:r>
    </w:p>
    <w:sectPr w:rsidR="005B4DA9" w:rsidRPr="00B45759" w:rsidSect="00AD0536">
      <w:footerReference w:type="default" r:id="rId74"/>
      <w:pgSz w:w="11906" w:h="16838" w:code="9"/>
      <w:pgMar w:top="851" w:right="680" w:bottom="851" w:left="680" w:header="720" w:footer="720"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4DD95" w14:textId="77777777" w:rsidR="00C6313D" w:rsidRDefault="00C6313D" w:rsidP="007D4B20">
      <w:r>
        <w:separator/>
      </w:r>
    </w:p>
  </w:endnote>
  <w:endnote w:type="continuationSeparator" w:id="0">
    <w:p w14:paraId="4D05001A" w14:textId="77777777" w:rsidR="00C6313D" w:rsidRDefault="00C6313D" w:rsidP="007D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9" w:type="dxa"/>
      <w:jc w:val="center"/>
      <w:tblBorders>
        <w:top w:val="single" w:sz="4" w:space="0" w:color="auto"/>
      </w:tblBorders>
      <w:tblLook w:val="04A0" w:firstRow="1" w:lastRow="0" w:firstColumn="1" w:lastColumn="0" w:noHBand="0" w:noVBand="1"/>
    </w:tblPr>
    <w:tblGrid>
      <w:gridCol w:w="1812"/>
      <w:gridCol w:w="3869"/>
      <w:gridCol w:w="4778"/>
    </w:tblGrid>
    <w:tr w:rsidR="00266F77" w:rsidRPr="00D523DF" w14:paraId="2B01A091" w14:textId="77777777" w:rsidTr="00C43E5C">
      <w:trPr>
        <w:jc w:val="center"/>
      </w:trPr>
      <w:tc>
        <w:tcPr>
          <w:tcW w:w="1812" w:type="dxa"/>
        </w:tcPr>
        <w:p w14:paraId="6E5500CB" w14:textId="77777777" w:rsidR="00266F77" w:rsidRPr="00DF1084" w:rsidRDefault="00266F77" w:rsidP="004B5735">
          <w:pPr>
            <w:pStyle w:val="a5"/>
            <w:rPr>
              <w:rFonts w:ascii="Times New Roman" w:hAnsi="Times New Roman"/>
              <w:b/>
              <w:kern w:val="2"/>
              <w:sz w:val="16"/>
              <w:szCs w:val="16"/>
            </w:rPr>
          </w:pPr>
          <w:r w:rsidRPr="00DF1084">
            <w:rPr>
              <w:rFonts w:ascii="Times New Roman" w:hAnsi="Times New Roman" w:hint="eastAsia"/>
              <w:b/>
              <w:kern w:val="2"/>
              <w:sz w:val="16"/>
              <w:szCs w:val="16"/>
            </w:rPr>
            <w:t xml:space="preserve">Last Revision </w:t>
          </w:r>
          <w:r w:rsidRPr="00DF1084">
            <w:rPr>
              <w:rFonts w:ascii="Times New Roman" w:hAnsi="Times New Roman"/>
              <w:b/>
              <w:kern w:val="2"/>
              <w:sz w:val="16"/>
              <w:szCs w:val="16"/>
            </w:rPr>
            <w:t>:</w:t>
          </w:r>
        </w:p>
      </w:tc>
      <w:tc>
        <w:tcPr>
          <w:tcW w:w="3869" w:type="dxa"/>
        </w:tcPr>
        <w:p w14:paraId="4E0C4D01" w14:textId="7E80B507" w:rsidR="00266F77" w:rsidRPr="00DF1084" w:rsidRDefault="00266F77" w:rsidP="003E2034">
          <w:pPr>
            <w:pStyle w:val="a5"/>
            <w:rPr>
              <w:rFonts w:ascii="Times New Roman" w:hAnsi="Times New Roman"/>
              <w:b/>
              <w:color w:val="000000" w:themeColor="text1"/>
              <w:kern w:val="2"/>
              <w:sz w:val="16"/>
              <w:szCs w:val="16"/>
              <w:lang w:eastAsia="zh-HK"/>
            </w:rPr>
          </w:pPr>
          <w:r>
            <w:rPr>
              <w:rFonts w:ascii="Times New Roman" w:hAnsi="Times New Roman"/>
              <w:b/>
              <w:bCs/>
              <w:sz w:val="16"/>
              <w:szCs w:val="16"/>
            </w:rPr>
            <w:t>September</w:t>
          </w:r>
          <w:r w:rsidRPr="00DF1084">
            <w:rPr>
              <w:rFonts w:ascii="Times New Roman" w:hAnsi="Times New Roman"/>
              <w:b/>
              <w:color w:val="000000" w:themeColor="text1"/>
              <w:kern w:val="2"/>
              <w:sz w:val="16"/>
              <w:szCs w:val="16"/>
            </w:rPr>
            <w:t xml:space="preserve"> 20</w:t>
          </w:r>
          <w:r>
            <w:rPr>
              <w:rFonts w:ascii="Times New Roman" w:hAnsi="Times New Roman" w:hint="eastAsia"/>
              <w:b/>
              <w:color w:val="000000" w:themeColor="text1"/>
              <w:kern w:val="2"/>
              <w:sz w:val="16"/>
              <w:szCs w:val="16"/>
            </w:rPr>
            <w:t>20</w:t>
          </w:r>
        </w:p>
      </w:tc>
      <w:tc>
        <w:tcPr>
          <w:tcW w:w="4778" w:type="dxa"/>
        </w:tcPr>
        <w:p w14:paraId="48F2F083" w14:textId="33C19343" w:rsidR="00266F77" w:rsidRPr="00DF1084" w:rsidRDefault="00266F77" w:rsidP="00D523DF">
          <w:pPr>
            <w:pStyle w:val="a5"/>
            <w:jc w:val="right"/>
            <w:rPr>
              <w:rFonts w:ascii="Times New Roman" w:hAnsi="Times New Roman"/>
              <w:b/>
              <w:kern w:val="2"/>
              <w:sz w:val="16"/>
              <w:szCs w:val="16"/>
            </w:rPr>
          </w:pPr>
          <w:r w:rsidRPr="00DF1084">
            <w:rPr>
              <w:rFonts w:ascii="Times New Roman" w:hAnsi="Times New Roman"/>
              <w:b/>
              <w:kern w:val="2"/>
              <w:sz w:val="16"/>
              <w:szCs w:val="16"/>
            </w:rPr>
            <w:t xml:space="preserve">Page </w:t>
          </w:r>
          <w:r w:rsidRPr="00DF1084">
            <w:rPr>
              <w:rFonts w:ascii="Times New Roman" w:hAnsi="Times New Roman"/>
              <w:b/>
              <w:kern w:val="2"/>
              <w:sz w:val="16"/>
              <w:szCs w:val="16"/>
            </w:rPr>
            <w:fldChar w:fldCharType="begin"/>
          </w:r>
          <w:r w:rsidRPr="00DF1084">
            <w:rPr>
              <w:rFonts w:ascii="Times New Roman" w:hAnsi="Times New Roman"/>
              <w:b/>
              <w:kern w:val="2"/>
              <w:sz w:val="16"/>
              <w:szCs w:val="16"/>
            </w:rPr>
            <w:instrText>PAGE   \* MERGEFORMAT</w:instrText>
          </w:r>
          <w:r w:rsidRPr="00DF1084">
            <w:rPr>
              <w:rFonts w:ascii="Times New Roman" w:hAnsi="Times New Roman"/>
              <w:b/>
              <w:kern w:val="2"/>
              <w:sz w:val="16"/>
              <w:szCs w:val="16"/>
            </w:rPr>
            <w:fldChar w:fldCharType="separate"/>
          </w:r>
          <w:r w:rsidR="00C6313D" w:rsidRPr="00C6313D">
            <w:rPr>
              <w:rFonts w:ascii="Times New Roman" w:hAnsi="Times New Roman"/>
              <w:b/>
              <w:noProof/>
              <w:kern w:val="2"/>
              <w:sz w:val="16"/>
              <w:szCs w:val="16"/>
              <w:lang w:val="zh-TW"/>
            </w:rPr>
            <w:t>1</w:t>
          </w:r>
          <w:r w:rsidRPr="00DF1084">
            <w:rPr>
              <w:rFonts w:ascii="Times New Roman" w:hAnsi="Times New Roman"/>
              <w:b/>
              <w:kern w:val="2"/>
              <w:sz w:val="16"/>
              <w:szCs w:val="16"/>
            </w:rPr>
            <w:fldChar w:fldCharType="end"/>
          </w:r>
        </w:p>
      </w:tc>
    </w:tr>
  </w:tbl>
  <w:p w14:paraId="78799F62" w14:textId="77777777" w:rsidR="00266F77" w:rsidRPr="00AE6B56" w:rsidRDefault="00266F77">
    <w:pPr>
      <w:pStyle w:val="a5"/>
      <w:rPr>
        <w:rFonts w:ascii="Times New Roman" w:hAnsi="Times New Roman"/>
      </w:rPr>
    </w:pPr>
    <w:r w:rsidRPr="00AE6B56">
      <w:rPr>
        <w:rFonts w:ascii="Times New Roman" w:hAnsi="Times New Roman"/>
      </w:rPr>
      <w:tab/>
    </w:r>
    <w:r w:rsidRPr="00AE6B56">
      <w:rPr>
        <w:rFonts w:ascii="Times New Roman" w:hAnsi="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BBCD3" w14:textId="77777777" w:rsidR="00C6313D" w:rsidRDefault="00C6313D" w:rsidP="007D4B20">
      <w:r>
        <w:separator/>
      </w:r>
    </w:p>
  </w:footnote>
  <w:footnote w:type="continuationSeparator" w:id="0">
    <w:p w14:paraId="06C79483" w14:textId="77777777" w:rsidR="00C6313D" w:rsidRDefault="00C6313D" w:rsidP="007D4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284"/>
    <w:multiLevelType w:val="hybridMultilevel"/>
    <w:tmpl w:val="A21A62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AF0260"/>
    <w:multiLevelType w:val="hybridMultilevel"/>
    <w:tmpl w:val="9EBC44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763031"/>
    <w:multiLevelType w:val="hybridMultilevel"/>
    <w:tmpl w:val="2F0E9190"/>
    <w:lvl w:ilvl="0" w:tplc="666CB37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5F4466"/>
    <w:multiLevelType w:val="hybridMultilevel"/>
    <w:tmpl w:val="669042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BA12041"/>
    <w:multiLevelType w:val="hybridMultilevel"/>
    <w:tmpl w:val="19B0C9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6470DDB"/>
    <w:multiLevelType w:val="hybridMultilevel"/>
    <w:tmpl w:val="F1CA7B1E"/>
    <w:lvl w:ilvl="0" w:tplc="FECEA79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7AF648B"/>
    <w:multiLevelType w:val="hybridMultilevel"/>
    <w:tmpl w:val="10CCA3F8"/>
    <w:lvl w:ilvl="0" w:tplc="1CDA5A48">
      <w:start w:val="1"/>
      <w:numFmt w:val="upperLetter"/>
      <w:lvlText w:val="(%1)"/>
      <w:lvlJc w:val="left"/>
      <w:pPr>
        <w:tabs>
          <w:tab w:val="num" w:pos="375"/>
        </w:tabs>
        <w:ind w:left="375" w:hanging="375"/>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9668AD"/>
    <w:multiLevelType w:val="hybridMultilevel"/>
    <w:tmpl w:val="259046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4646710"/>
    <w:multiLevelType w:val="hybridMultilevel"/>
    <w:tmpl w:val="3D5694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9237A9B"/>
    <w:multiLevelType w:val="hybridMultilevel"/>
    <w:tmpl w:val="DC9836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F1E6E39"/>
    <w:multiLevelType w:val="hybridMultilevel"/>
    <w:tmpl w:val="9C32DB48"/>
    <w:lvl w:ilvl="0" w:tplc="E5C4427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6762687"/>
    <w:multiLevelType w:val="hybridMultilevel"/>
    <w:tmpl w:val="652480D0"/>
    <w:lvl w:ilvl="0" w:tplc="431E60BC">
      <w:start w:val="1"/>
      <w:numFmt w:val="lowerRoman"/>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004098"/>
    <w:multiLevelType w:val="hybridMultilevel"/>
    <w:tmpl w:val="437A0FFA"/>
    <w:lvl w:ilvl="0" w:tplc="94B20D5E">
      <w:start w:val="1"/>
      <w:numFmt w:val="bullet"/>
      <w:lvlText w:val=""/>
      <w:lvlJc w:val="left"/>
      <w:pPr>
        <w:tabs>
          <w:tab w:val="num" w:pos="482"/>
        </w:tabs>
        <w:ind w:left="480" w:hanging="480"/>
      </w:pPr>
      <w:rPr>
        <w:rFonts w:ascii="Wingdings" w:hAnsi="Wingdings" w:hint="default"/>
        <w:color w:val="auto"/>
      </w:rPr>
    </w:lvl>
    <w:lvl w:ilvl="1" w:tplc="68B0A118">
      <w:start w:val="2"/>
      <w:numFmt w:val="bullet"/>
      <w:lvlText w:val="-"/>
      <w:lvlJc w:val="left"/>
      <w:pPr>
        <w:tabs>
          <w:tab w:val="num" w:pos="840"/>
        </w:tabs>
        <w:ind w:left="840" w:hanging="360"/>
      </w:pPr>
      <w:rPr>
        <w:rFonts w:ascii="Times New Roman" w:eastAsia="新細明體" w:hAnsi="Times New Roman" w:cs="Times New Roman"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3550A54"/>
    <w:multiLevelType w:val="hybridMultilevel"/>
    <w:tmpl w:val="B4024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3BD0445"/>
    <w:multiLevelType w:val="hybridMultilevel"/>
    <w:tmpl w:val="0C94F7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4920A93"/>
    <w:multiLevelType w:val="hybridMultilevel"/>
    <w:tmpl w:val="9D0C66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5B1101A"/>
    <w:multiLevelType w:val="hybridMultilevel"/>
    <w:tmpl w:val="BB94C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0995BAE"/>
    <w:multiLevelType w:val="hybridMultilevel"/>
    <w:tmpl w:val="F46A42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0EE225B"/>
    <w:multiLevelType w:val="hybridMultilevel"/>
    <w:tmpl w:val="548AB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A8F0DDC"/>
    <w:multiLevelType w:val="hybridMultilevel"/>
    <w:tmpl w:val="E3B63C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CD12980"/>
    <w:multiLevelType w:val="hybridMultilevel"/>
    <w:tmpl w:val="7BCE2CCA"/>
    <w:lvl w:ilvl="0" w:tplc="04090003">
      <w:start w:val="1"/>
      <w:numFmt w:val="bullet"/>
      <w:lvlText w:val=""/>
      <w:lvlJc w:val="left"/>
      <w:pPr>
        <w:tabs>
          <w:tab w:val="num" w:pos="480"/>
        </w:tabs>
        <w:ind w:left="480" w:hanging="480"/>
      </w:pPr>
      <w:rPr>
        <w:rFonts w:ascii="Wingdings" w:hAnsi="Wingdings" w:hint="default"/>
      </w:rPr>
    </w:lvl>
    <w:lvl w:ilvl="1" w:tplc="8B3ACD16">
      <w:start w:val="1"/>
      <w:numFmt w:val="bullet"/>
      <w:lvlText w:val=""/>
      <w:lvlJc w:val="left"/>
      <w:pPr>
        <w:tabs>
          <w:tab w:val="num" w:pos="960"/>
        </w:tabs>
        <w:ind w:left="960" w:hanging="480"/>
      </w:pPr>
      <w:rPr>
        <w:rFonts w:ascii="Wingdings" w:hAnsi="Wingdings" w:hint="default"/>
        <w:sz w:val="18"/>
        <w:szCs w:val="1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7D95125A"/>
    <w:multiLevelType w:val="hybridMultilevel"/>
    <w:tmpl w:val="5E7660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12"/>
  </w:num>
  <w:num w:numId="4">
    <w:abstractNumId w:val="20"/>
  </w:num>
  <w:num w:numId="5">
    <w:abstractNumId w:val="9"/>
  </w:num>
  <w:num w:numId="6">
    <w:abstractNumId w:val="17"/>
  </w:num>
  <w:num w:numId="7">
    <w:abstractNumId w:val="14"/>
  </w:num>
  <w:num w:numId="8">
    <w:abstractNumId w:val="19"/>
  </w:num>
  <w:num w:numId="9">
    <w:abstractNumId w:val="1"/>
  </w:num>
  <w:num w:numId="10">
    <w:abstractNumId w:val="3"/>
  </w:num>
  <w:num w:numId="11">
    <w:abstractNumId w:val="18"/>
  </w:num>
  <w:num w:numId="12">
    <w:abstractNumId w:val="0"/>
  </w:num>
  <w:num w:numId="13">
    <w:abstractNumId w:val="15"/>
  </w:num>
  <w:num w:numId="14">
    <w:abstractNumId w:val="8"/>
  </w:num>
  <w:num w:numId="15">
    <w:abstractNumId w:val="7"/>
  </w:num>
  <w:num w:numId="16">
    <w:abstractNumId w:val="4"/>
  </w:num>
  <w:num w:numId="17">
    <w:abstractNumId w:val="13"/>
  </w:num>
  <w:num w:numId="18">
    <w:abstractNumId w:val="21"/>
  </w:num>
  <w:num w:numId="19">
    <w:abstractNumId w:val="10"/>
  </w:num>
  <w:num w:numId="20">
    <w:abstractNumId w:val="2"/>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yMDIxtTQzMDQxMTVQ0lEKTi0uzszPAykwrAUAKjyjRSwAAAA="/>
  </w:docVars>
  <w:rsids>
    <w:rsidRoot w:val="007D4B20"/>
    <w:rsid w:val="0001158A"/>
    <w:rsid w:val="000154F6"/>
    <w:rsid w:val="000211CF"/>
    <w:rsid w:val="00032CD6"/>
    <w:rsid w:val="00035C67"/>
    <w:rsid w:val="00061341"/>
    <w:rsid w:val="000614D7"/>
    <w:rsid w:val="0006266C"/>
    <w:rsid w:val="00066146"/>
    <w:rsid w:val="00070590"/>
    <w:rsid w:val="00072CE2"/>
    <w:rsid w:val="000736EE"/>
    <w:rsid w:val="00076DC4"/>
    <w:rsid w:val="00082E6E"/>
    <w:rsid w:val="00083153"/>
    <w:rsid w:val="00084F11"/>
    <w:rsid w:val="0008696E"/>
    <w:rsid w:val="00087D2E"/>
    <w:rsid w:val="00087E1C"/>
    <w:rsid w:val="00095F4D"/>
    <w:rsid w:val="00096FD1"/>
    <w:rsid w:val="000A2FA3"/>
    <w:rsid w:val="000A3F52"/>
    <w:rsid w:val="000A5994"/>
    <w:rsid w:val="000B22C0"/>
    <w:rsid w:val="000B5C05"/>
    <w:rsid w:val="000B641C"/>
    <w:rsid w:val="000C1078"/>
    <w:rsid w:val="000C4546"/>
    <w:rsid w:val="000D29A8"/>
    <w:rsid w:val="000D2E09"/>
    <w:rsid w:val="000D7A89"/>
    <w:rsid w:val="000E608D"/>
    <w:rsid w:val="000F2E5D"/>
    <w:rsid w:val="000F51CD"/>
    <w:rsid w:val="0010191A"/>
    <w:rsid w:val="00114377"/>
    <w:rsid w:val="00121FEC"/>
    <w:rsid w:val="001223AC"/>
    <w:rsid w:val="001228BC"/>
    <w:rsid w:val="00122C46"/>
    <w:rsid w:val="001307E7"/>
    <w:rsid w:val="00134C89"/>
    <w:rsid w:val="00135116"/>
    <w:rsid w:val="00135F81"/>
    <w:rsid w:val="00136CB9"/>
    <w:rsid w:val="0013708D"/>
    <w:rsid w:val="00143FE9"/>
    <w:rsid w:val="0014573A"/>
    <w:rsid w:val="00145F13"/>
    <w:rsid w:val="00150E2A"/>
    <w:rsid w:val="00152035"/>
    <w:rsid w:val="001809D0"/>
    <w:rsid w:val="001817FE"/>
    <w:rsid w:val="00186156"/>
    <w:rsid w:val="00187CB8"/>
    <w:rsid w:val="00192E38"/>
    <w:rsid w:val="0019640B"/>
    <w:rsid w:val="001B262B"/>
    <w:rsid w:val="001B3BD2"/>
    <w:rsid w:val="001C4598"/>
    <w:rsid w:val="001C5D69"/>
    <w:rsid w:val="001C601B"/>
    <w:rsid w:val="001D3EFE"/>
    <w:rsid w:val="001E053F"/>
    <w:rsid w:val="001E417D"/>
    <w:rsid w:val="001E41B6"/>
    <w:rsid w:val="001E6CA9"/>
    <w:rsid w:val="001E7477"/>
    <w:rsid w:val="001F4717"/>
    <w:rsid w:val="002001C2"/>
    <w:rsid w:val="00205DBC"/>
    <w:rsid w:val="0021657B"/>
    <w:rsid w:val="00224C4B"/>
    <w:rsid w:val="00227FD8"/>
    <w:rsid w:val="002323CC"/>
    <w:rsid w:val="0023258F"/>
    <w:rsid w:val="00243CCB"/>
    <w:rsid w:val="00251BDA"/>
    <w:rsid w:val="00251CD3"/>
    <w:rsid w:val="00255A9F"/>
    <w:rsid w:val="002654F4"/>
    <w:rsid w:val="00266F77"/>
    <w:rsid w:val="002741BD"/>
    <w:rsid w:val="00275020"/>
    <w:rsid w:val="00277993"/>
    <w:rsid w:val="00284999"/>
    <w:rsid w:val="00284BF4"/>
    <w:rsid w:val="00291F64"/>
    <w:rsid w:val="00293022"/>
    <w:rsid w:val="002946A4"/>
    <w:rsid w:val="002948A6"/>
    <w:rsid w:val="00295758"/>
    <w:rsid w:val="00297E2F"/>
    <w:rsid w:val="002A2720"/>
    <w:rsid w:val="002A4EE5"/>
    <w:rsid w:val="002B158C"/>
    <w:rsid w:val="002B2B04"/>
    <w:rsid w:val="002C079B"/>
    <w:rsid w:val="002C26FB"/>
    <w:rsid w:val="002C3F13"/>
    <w:rsid w:val="002D0623"/>
    <w:rsid w:val="002E175F"/>
    <w:rsid w:val="002F35B5"/>
    <w:rsid w:val="00301152"/>
    <w:rsid w:val="003025CF"/>
    <w:rsid w:val="00314911"/>
    <w:rsid w:val="00320AB7"/>
    <w:rsid w:val="00325A57"/>
    <w:rsid w:val="00333905"/>
    <w:rsid w:val="00343DC6"/>
    <w:rsid w:val="003471C2"/>
    <w:rsid w:val="00360B8E"/>
    <w:rsid w:val="003616D6"/>
    <w:rsid w:val="00364C35"/>
    <w:rsid w:val="00365326"/>
    <w:rsid w:val="003673B1"/>
    <w:rsid w:val="00380073"/>
    <w:rsid w:val="00380BFE"/>
    <w:rsid w:val="00382E79"/>
    <w:rsid w:val="00384681"/>
    <w:rsid w:val="00390221"/>
    <w:rsid w:val="00391DC8"/>
    <w:rsid w:val="00395B70"/>
    <w:rsid w:val="00396424"/>
    <w:rsid w:val="0039664E"/>
    <w:rsid w:val="00396F15"/>
    <w:rsid w:val="003C6CAA"/>
    <w:rsid w:val="003C76E9"/>
    <w:rsid w:val="003E2034"/>
    <w:rsid w:val="003E24E1"/>
    <w:rsid w:val="003E469A"/>
    <w:rsid w:val="003F4758"/>
    <w:rsid w:val="003F76D6"/>
    <w:rsid w:val="0040214E"/>
    <w:rsid w:val="00406961"/>
    <w:rsid w:val="00410143"/>
    <w:rsid w:val="00411E67"/>
    <w:rsid w:val="004150BC"/>
    <w:rsid w:val="004205A9"/>
    <w:rsid w:val="004335B9"/>
    <w:rsid w:val="00440153"/>
    <w:rsid w:val="0044440A"/>
    <w:rsid w:val="0044564D"/>
    <w:rsid w:val="00445C3D"/>
    <w:rsid w:val="00450670"/>
    <w:rsid w:val="00456C3C"/>
    <w:rsid w:val="00462623"/>
    <w:rsid w:val="00463B0D"/>
    <w:rsid w:val="00470F21"/>
    <w:rsid w:val="00484591"/>
    <w:rsid w:val="004852DC"/>
    <w:rsid w:val="0049616F"/>
    <w:rsid w:val="004A1562"/>
    <w:rsid w:val="004A4D39"/>
    <w:rsid w:val="004B26FF"/>
    <w:rsid w:val="004B5735"/>
    <w:rsid w:val="004B5D69"/>
    <w:rsid w:val="004B73A9"/>
    <w:rsid w:val="004C56A6"/>
    <w:rsid w:val="004E3E49"/>
    <w:rsid w:val="004E5EB4"/>
    <w:rsid w:val="004F1354"/>
    <w:rsid w:val="004F34EA"/>
    <w:rsid w:val="004F7406"/>
    <w:rsid w:val="005106F9"/>
    <w:rsid w:val="00511E0B"/>
    <w:rsid w:val="00514136"/>
    <w:rsid w:val="005209C2"/>
    <w:rsid w:val="0053054F"/>
    <w:rsid w:val="00531EA4"/>
    <w:rsid w:val="00540AED"/>
    <w:rsid w:val="00551F19"/>
    <w:rsid w:val="00555305"/>
    <w:rsid w:val="005569D6"/>
    <w:rsid w:val="00570083"/>
    <w:rsid w:val="00591677"/>
    <w:rsid w:val="00595E44"/>
    <w:rsid w:val="005A12D3"/>
    <w:rsid w:val="005A2B65"/>
    <w:rsid w:val="005A4639"/>
    <w:rsid w:val="005A7D1D"/>
    <w:rsid w:val="005B0B72"/>
    <w:rsid w:val="005B3857"/>
    <w:rsid w:val="005B4DA9"/>
    <w:rsid w:val="005B5B0D"/>
    <w:rsid w:val="005C13BC"/>
    <w:rsid w:val="005C43E0"/>
    <w:rsid w:val="005C6181"/>
    <w:rsid w:val="005C6F8F"/>
    <w:rsid w:val="005D0E76"/>
    <w:rsid w:val="005D3B10"/>
    <w:rsid w:val="005F7A25"/>
    <w:rsid w:val="00600A6E"/>
    <w:rsid w:val="0060210B"/>
    <w:rsid w:val="00606A5A"/>
    <w:rsid w:val="00606F88"/>
    <w:rsid w:val="00612F85"/>
    <w:rsid w:val="00613E1C"/>
    <w:rsid w:val="00620A0A"/>
    <w:rsid w:val="00621F67"/>
    <w:rsid w:val="006239E4"/>
    <w:rsid w:val="00624100"/>
    <w:rsid w:val="006319F8"/>
    <w:rsid w:val="00643BB8"/>
    <w:rsid w:val="00645AB7"/>
    <w:rsid w:val="0064674E"/>
    <w:rsid w:val="00656E1C"/>
    <w:rsid w:val="006664C9"/>
    <w:rsid w:val="00666B15"/>
    <w:rsid w:val="0066781A"/>
    <w:rsid w:val="00672E3D"/>
    <w:rsid w:val="00672F1D"/>
    <w:rsid w:val="00673FA9"/>
    <w:rsid w:val="006803B5"/>
    <w:rsid w:val="00685235"/>
    <w:rsid w:val="00685F0E"/>
    <w:rsid w:val="00686A71"/>
    <w:rsid w:val="00690ECE"/>
    <w:rsid w:val="006B248C"/>
    <w:rsid w:val="006B413A"/>
    <w:rsid w:val="006B5819"/>
    <w:rsid w:val="006B6369"/>
    <w:rsid w:val="006C6569"/>
    <w:rsid w:val="006D0B06"/>
    <w:rsid w:val="006E0FE5"/>
    <w:rsid w:val="006E3421"/>
    <w:rsid w:val="006E5D71"/>
    <w:rsid w:val="006F58DD"/>
    <w:rsid w:val="007108A7"/>
    <w:rsid w:val="00710A63"/>
    <w:rsid w:val="00712B4E"/>
    <w:rsid w:val="007342D2"/>
    <w:rsid w:val="00734FB9"/>
    <w:rsid w:val="0073619A"/>
    <w:rsid w:val="007601B4"/>
    <w:rsid w:val="00760F93"/>
    <w:rsid w:val="0076467E"/>
    <w:rsid w:val="00766156"/>
    <w:rsid w:val="00766D36"/>
    <w:rsid w:val="00775A6B"/>
    <w:rsid w:val="00783245"/>
    <w:rsid w:val="00795379"/>
    <w:rsid w:val="007A048F"/>
    <w:rsid w:val="007A45AE"/>
    <w:rsid w:val="007A49FB"/>
    <w:rsid w:val="007C077F"/>
    <w:rsid w:val="007C17DC"/>
    <w:rsid w:val="007C2696"/>
    <w:rsid w:val="007D4B20"/>
    <w:rsid w:val="007E246C"/>
    <w:rsid w:val="007E59A6"/>
    <w:rsid w:val="007F3336"/>
    <w:rsid w:val="007F37D9"/>
    <w:rsid w:val="00804C0E"/>
    <w:rsid w:val="00805101"/>
    <w:rsid w:val="00810EDA"/>
    <w:rsid w:val="0081562D"/>
    <w:rsid w:val="00816E89"/>
    <w:rsid w:val="0082227C"/>
    <w:rsid w:val="00826916"/>
    <w:rsid w:val="00830AE4"/>
    <w:rsid w:val="008404C3"/>
    <w:rsid w:val="00846651"/>
    <w:rsid w:val="00850827"/>
    <w:rsid w:val="008665FE"/>
    <w:rsid w:val="00870094"/>
    <w:rsid w:val="008709C2"/>
    <w:rsid w:val="00883B47"/>
    <w:rsid w:val="00886318"/>
    <w:rsid w:val="00895034"/>
    <w:rsid w:val="008A272B"/>
    <w:rsid w:val="008A6A1A"/>
    <w:rsid w:val="008A79D5"/>
    <w:rsid w:val="008B419C"/>
    <w:rsid w:val="008C7F70"/>
    <w:rsid w:val="008D147F"/>
    <w:rsid w:val="008D40FE"/>
    <w:rsid w:val="008E42C8"/>
    <w:rsid w:val="008E5C72"/>
    <w:rsid w:val="008E6F16"/>
    <w:rsid w:val="008F11D2"/>
    <w:rsid w:val="008F2B38"/>
    <w:rsid w:val="008F7CD8"/>
    <w:rsid w:val="0090014E"/>
    <w:rsid w:val="0091153C"/>
    <w:rsid w:val="00913CD9"/>
    <w:rsid w:val="009210EF"/>
    <w:rsid w:val="009224C9"/>
    <w:rsid w:val="009240FF"/>
    <w:rsid w:val="009250BD"/>
    <w:rsid w:val="00926353"/>
    <w:rsid w:val="00935D29"/>
    <w:rsid w:val="0094262C"/>
    <w:rsid w:val="00945AD4"/>
    <w:rsid w:val="0094657B"/>
    <w:rsid w:val="009628D4"/>
    <w:rsid w:val="009833A6"/>
    <w:rsid w:val="00995587"/>
    <w:rsid w:val="00997638"/>
    <w:rsid w:val="009B1BEB"/>
    <w:rsid w:val="009C620E"/>
    <w:rsid w:val="009D366D"/>
    <w:rsid w:val="009D3DEB"/>
    <w:rsid w:val="009D7694"/>
    <w:rsid w:val="009E3BA3"/>
    <w:rsid w:val="009F6044"/>
    <w:rsid w:val="00A14117"/>
    <w:rsid w:val="00A14525"/>
    <w:rsid w:val="00A14618"/>
    <w:rsid w:val="00A3413E"/>
    <w:rsid w:val="00A34C13"/>
    <w:rsid w:val="00A36903"/>
    <w:rsid w:val="00A45423"/>
    <w:rsid w:val="00A458EC"/>
    <w:rsid w:val="00A47477"/>
    <w:rsid w:val="00A56B38"/>
    <w:rsid w:val="00A60B11"/>
    <w:rsid w:val="00A62AD8"/>
    <w:rsid w:val="00A666C3"/>
    <w:rsid w:val="00A72288"/>
    <w:rsid w:val="00A816C6"/>
    <w:rsid w:val="00A86B23"/>
    <w:rsid w:val="00AA2D8C"/>
    <w:rsid w:val="00AA66EA"/>
    <w:rsid w:val="00AB1E88"/>
    <w:rsid w:val="00AB28D5"/>
    <w:rsid w:val="00AB3DDE"/>
    <w:rsid w:val="00AB4F0E"/>
    <w:rsid w:val="00AC1249"/>
    <w:rsid w:val="00AD0536"/>
    <w:rsid w:val="00AD08FA"/>
    <w:rsid w:val="00AD4B0E"/>
    <w:rsid w:val="00AD61CB"/>
    <w:rsid w:val="00AE46F8"/>
    <w:rsid w:val="00AE6868"/>
    <w:rsid w:val="00AE6B56"/>
    <w:rsid w:val="00AE76B0"/>
    <w:rsid w:val="00AF06DE"/>
    <w:rsid w:val="00AF1A1A"/>
    <w:rsid w:val="00AF23A7"/>
    <w:rsid w:val="00AF46E3"/>
    <w:rsid w:val="00B029A5"/>
    <w:rsid w:val="00B03CAC"/>
    <w:rsid w:val="00B046C3"/>
    <w:rsid w:val="00B05CAC"/>
    <w:rsid w:val="00B06E5D"/>
    <w:rsid w:val="00B15E08"/>
    <w:rsid w:val="00B17791"/>
    <w:rsid w:val="00B20209"/>
    <w:rsid w:val="00B34706"/>
    <w:rsid w:val="00B37189"/>
    <w:rsid w:val="00B37C6F"/>
    <w:rsid w:val="00B45759"/>
    <w:rsid w:val="00B4759E"/>
    <w:rsid w:val="00B5078A"/>
    <w:rsid w:val="00B54A2B"/>
    <w:rsid w:val="00B55BD3"/>
    <w:rsid w:val="00B60B7B"/>
    <w:rsid w:val="00B61B7F"/>
    <w:rsid w:val="00B73D08"/>
    <w:rsid w:val="00B76C3A"/>
    <w:rsid w:val="00B814C2"/>
    <w:rsid w:val="00B8383E"/>
    <w:rsid w:val="00B95158"/>
    <w:rsid w:val="00B95E7A"/>
    <w:rsid w:val="00BB33E1"/>
    <w:rsid w:val="00BC7A15"/>
    <w:rsid w:val="00BD36D9"/>
    <w:rsid w:val="00BD4BAF"/>
    <w:rsid w:val="00BD50D6"/>
    <w:rsid w:val="00BE11A0"/>
    <w:rsid w:val="00BE661A"/>
    <w:rsid w:val="00BF78E3"/>
    <w:rsid w:val="00BF7DA7"/>
    <w:rsid w:val="00C03DE7"/>
    <w:rsid w:val="00C06C13"/>
    <w:rsid w:val="00C10AD3"/>
    <w:rsid w:val="00C207C6"/>
    <w:rsid w:val="00C21050"/>
    <w:rsid w:val="00C30CC3"/>
    <w:rsid w:val="00C36400"/>
    <w:rsid w:val="00C41621"/>
    <w:rsid w:val="00C43A72"/>
    <w:rsid w:val="00C43E5C"/>
    <w:rsid w:val="00C448C9"/>
    <w:rsid w:val="00C456F2"/>
    <w:rsid w:val="00C6313D"/>
    <w:rsid w:val="00C678E5"/>
    <w:rsid w:val="00C70527"/>
    <w:rsid w:val="00C70988"/>
    <w:rsid w:val="00C72705"/>
    <w:rsid w:val="00C73EAD"/>
    <w:rsid w:val="00C74A7B"/>
    <w:rsid w:val="00C8311C"/>
    <w:rsid w:val="00C85B1B"/>
    <w:rsid w:val="00C94B7E"/>
    <w:rsid w:val="00CA0661"/>
    <w:rsid w:val="00CA2369"/>
    <w:rsid w:val="00CA3935"/>
    <w:rsid w:val="00CB508A"/>
    <w:rsid w:val="00CB5895"/>
    <w:rsid w:val="00CB7255"/>
    <w:rsid w:val="00CC050D"/>
    <w:rsid w:val="00CC2AEE"/>
    <w:rsid w:val="00CC3D49"/>
    <w:rsid w:val="00CE4EF7"/>
    <w:rsid w:val="00CE5716"/>
    <w:rsid w:val="00CF1DFB"/>
    <w:rsid w:val="00D00EE2"/>
    <w:rsid w:val="00D0500A"/>
    <w:rsid w:val="00D06970"/>
    <w:rsid w:val="00D06A34"/>
    <w:rsid w:val="00D11A2E"/>
    <w:rsid w:val="00D13E10"/>
    <w:rsid w:val="00D14840"/>
    <w:rsid w:val="00D15973"/>
    <w:rsid w:val="00D15B2A"/>
    <w:rsid w:val="00D16E37"/>
    <w:rsid w:val="00D174C8"/>
    <w:rsid w:val="00D215A0"/>
    <w:rsid w:val="00D217C6"/>
    <w:rsid w:val="00D22B70"/>
    <w:rsid w:val="00D23499"/>
    <w:rsid w:val="00D31435"/>
    <w:rsid w:val="00D33895"/>
    <w:rsid w:val="00D33E3B"/>
    <w:rsid w:val="00D35C9D"/>
    <w:rsid w:val="00D37856"/>
    <w:rsid w:val="00D44249"/>
    <w:rsid w:val="00D46505"/>
    <w:rsid w:val="00D523DF"/>
    <w:rsid w:val="00D62237"/>
    <w:rsid w:val="00D64AAE"/>
    <w:rsid w:val="00D8273C"/>
    <w:rsid w:val="00D932EB"/>
    <w:rsid w:val="00D941CB"/>
    <w:rsid w:val="00DA4877"/>
    <w:rsid w:val="00DA6872"/>
    <w:rsid w:val="00DB1819"/>
    <w:rsid w:val="00DB76C9"/>
    <w:rsid w:val="00DC1747"/>
    <w:rsid w:val="00DD2AC2"/>
    <w:rsid w:val="00DD6080"/>
    <w:rsid w:val="00DF1084"/>
    <w:rsid w:val="00DF11E6"/>
    <w:rsid w:val="00DF5A4F"/>
    <w:rsid w:val="00DF6264"/>
    <w:rsid w:val="00E00538"/>
    <w:rsid w:val="00E03212"/>
    <w:rsid w:val="00E03B35"/>
    <w:rsid w:val="00E07DBD"/>
    <w:rsid w:val="00E10213"/>
    <w:rsid w:val="00E17C93"/>
    <w:rsid w:val="00E21D2E"/>
    <w:rsid w:val="00E23158"/>
    <w:rsid w:val="00E23A4C"/>
    <w:rsid w:val="00E23BDA"/>
    <w:rsid w:val="00E3023F"/>
    <w:rsid w:val="00E30934"/>
    <w:rsid w:val="00E44FA6"/>
    <w:rsid w:val="00E50DFC"/>
    <w:rsid w:val="00E51CBA"/>
    <w:rsid w:val="00E521C1"/>
    <w:rsid w:val="00E64F03"/>
    <w:rsid w:val="00E70E68"/>
    <w:rsid w:val="00E74991"/>
    <w:rsid w:val="00E75AD8"/>
    <w:rsid w:val="00E76CFE"/>
    <w:rsid w:val="00E903D4"/>
    <w:rsid w:val="00EA264F"/>
    <w:rsid w:val="00EA504E"/>
    <w:rsid w:val="00EA61B9"/>
    <w:rsid w:val="00EB1C48"/>
    <w:rsid w:val="00EB3D20"/>
    <w:rsid w:val="00EC0355"/>
    <w:rsid w:val="00EC1C4B"/>
    <w:rsid w:val="00EC432E"/>
    <w:rsid w:val="00EC552A"/>
    <w:rsid w:val="00EC66E1"/>
    <w:rsid w:val="00ED2D50"/>
    <w:rsid w:val="00ED5378"/>
    <w:rsid w:val="00EE409F"/>
    <w:rsid w:val="00EE44CE"/>
    <w:rsid w:val="00EF1577"/>
    <w:rsid w:val="00EF53E4"/>
    <w:rsid w:val="00F03897"/>
    <w:rsid w:val="00F05B27"/>
    <w:rsid w:val="00F1244A"/>
    <w:rsid w:val="00F175FB"/>
    <w:rsid w:val="00F22E08"/>
    <w:rsid w:val="00F27FC6"/>
    <w:rsid w:val="00F34856"/>
    <w:rsid w:val="00F434F8"/>
    <w:rsid w:val="00F45443"/>
    <w:rsid w:val="00F456A3"/>
    <w:rsid w:val="00F457D3"/>
    <w:rsid w:val="00F47FDD"/>
    <w:rsid w:val="00F51216"/>
    <w:rsid w:val="00F52A57"/>
    <w:rsid w:val="00F53E46"/>
    <w:rsid w:val="00F6441C"/>
    <w:rsid w:val="00F739A6"/>
    <w:rsid w:val="00F765D2"/>
    <w:rsid w:val="00F83055"/>
    <w:rsid w:val="00F90E70"/>
    <w:rsid w:val="00FA3269"/>
    <w:rsid w:val="00FB2AE0"/>
    <w:rsid w:val="00FC20A7"/>
    <w:rsid w:val="00FC3728"/>
    <w:rsid w:val="00FC430B"/>
    <w:rsid w:val="00FD2296"/>
    <w:rsid w:val="00FF65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6C47"/>
  <w15:docId w15:val="{3B16319E-9FDA-4FB3-B7EA-2D8CB42D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40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B20"/>
    <w:pPr>
      <w:tabs>
        <w:tab w:val="center" w:pos="4153"/>
        <w:tab w:val="right" w:pos="8306"/>
      </w:tabs>
      <w:snapToGrid w:val="0"/>
    </w:pPr>
    <w:rPr>
      <w:kern w:val="0"/>
      <w:sz w:val="20"/>
      <w:szCs w:val="20"/>
    </w:rPr>
  </w:style>
  <w:style w:type="character" w:customStyle="1" w:styleId="a4">
    <w:name w:val="頁首 字元"/>
    <w:link w:val="a3"/>
    <w:uiPriority w:val="99"/>
    <w:rsid w:val="007D4B20"/>
    <w:rPr>
      <w:sz w:val="20"/>
      <w:szCs w:val="20"/>
    </w:rPr>
  </w:style>
  <w:style w:type="paragraph" w:styleId="a5">
    <w:name w:val="footer"/>
    <w:basedOn w:val="a"/>
    <w:link w:val="a6"/>
    <w:uiPriority w:val="99"/>
    <w:unhideWhenUsed/>
    <w:rsid w:val="007D4B20"/>
    <w:pPr>
      <w:tabs>
        <w:tab w:val="center" w:pos="4153"/>
        <w:tab w:val="right" w:pos="8306"/>
      </w:tabs>
      <w:snapToGrid w:val="0"/>
    </w:pPr>
    <w:rPr>
      <w:kern w:val="0"/>
      <w:sz w:val="20"/>
      <w:szCs w:val="20"/>
    </w:rPr>
  </w:style>
  <w:style w:type="character" w:customStyle="1" w:styleId="a6">
    <w:name w:val="頁尾 字元"/>
    <w:link w:val="a5"/>
    <w:uiPriority w:val="99"/>
    <w:rsid w:val="007D4B20"/>
    <w:rPr>
      <w:sz w:val="20"/>
      <w:szCs w:val="20"/>
    </w:rPr>
  </w:style>
  <w:style w:type="table" w:styleId="a7">
    <w:name w:val="Table Grid"/>
    <w:basedOn w:val="a1"/>
    <w:uiPriority w:val="59"/>
    <w:rsid w:val="00AE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C70988"/>
    <w:rPr>
      <w:color w:val="0000FF"/>
      <w:u w:val="single"/>
    </w:rPr>
  </w:style>
  <w:style w:type="character" w:styleId="a9">
    <w:name w:val="FollowedHyperlink"/>
    <w:basedOn w:val="a0"/>
    <w:uiPriority w:val="99"/>
    <w:semiHidden/>
    <w:unhideWhenUsed/>
    <w:rsid w:val="002C079B"/>
    <w:rPr>
      <w:color w:val="800080"/>
      <w:u w:val="single"/>
    </w:rPr>
  </w:style>
  <w:style w:type="paragraph" w:styleId="aa">
    <w:name w:val="List Paragraph"/>
    <w:basedOn w:val="a"/>
    <w:uiPriority w:val="34"/>
    <w:qFormat/>
    <w:rsid w:val="00883B47"/>
    <w:pPr>
      <w:ind w:leftChars="200" w:left="480"/>
    </w:pPr>
  </w:style>
  <w:style w:type="paragraph" w:styleId="ab">
    <w:name w:val="Balloon Text"/>
    <w:basedOn w:val="a"/>
    <w:link w:val="ac"/>
    <w:uiPriority w:val="99"/>
    <w:semiHidden/>
    <w:unhideWhenUsed/>
    <w:rsid w:val="00BE661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E661A"/>
    <w:rPr>
      <w:rFonts w:asciiTheme="majorHAnsi" w:eastAsiaTheme="majorEastAsia" w:hAnsiTheme="majorHAnsi" w:cstheme="majorBidi"/>
      <w:kern w:val="2"/>
      <w:sz w:val="18"/>
      <w:szCs w:val="18"/>
    </w:rPr>
  </w:style>
  <w:style w:type="character" w:styleId="ad">
    <w:name w:val="Strong"/>
    <w:basedOn w:val="a0"/>
    <w:uiPriority w:val="22"/>
    <w:qFormat/>
    <w:rsid w:val="006F58DD"/>
    <w:rPr>
      <w:b/>
      <w:bCs/>
    </w:rPr>
  </w:style>
  <w:style w:type="character" w:styleId="ae">
    <w:name w:val="annotation reference"/>
    <w:basedOn w:val="a0"/>
    <w:uiPriority w:val="99"/>
    <w:semiHidden/>
    <w:unhideWhenUsed/>
    <w:rsid w:val="00C43A72"/>
    <w:rPr>
      <w:sz w:val="18"/>
      <w:szCs w:val="18"/>
    </w:rPr>
  </w:style>
  <w:style w:type="paragraph" w:styleId="af">
    <w:name w:val="annotation text"/>
    <w:basedOn w:val="a"/>
    <w:link w:val="af0"/>
    <w:uiPriority w:val="99"/>
    <w:semiHidden/>
    <w:unhideWhenUsed/>
    <w:rsid w:val="00C43A72"/>
  </w:style>
  <w:style w:type="character" w:customStyle="1" w:styleId="af0">
    <w:name w:val="註解文字 字元"/>
    <w:basedOn w:val="a0"/>
    <w:link w:val="af"/>
    <w:uiPriority w:val="99"/>
    <w:semiHidden/>
    <w:rsid w:val="00C43A72"/>
    <w:rPr>
      <w:kern w:val="2"/>
      <w:sz w:val="24"/>
      <w:szCs w:val="22"/>
    </w:rPr>
  </w:style>
  <w:style w:type="paragraph" w:styleId="af1">
    <w:name w:val="annotation subject"/>
    <w:basedOn w:val="af"/>
    <w:next w:val="af"/>
    <w:link w:val="af2"/>
    <w:uiPriority w:val="99"/>
    <w:semiHidden/>
    <w:unhideWhenUsed/>
    <w:rsid w:val="00C43A72"/>
    <w:rPr>
      <w:b/>
      <w:bCs/>
    </w:rPr>
  </w:style>
  <w:style w:type="character" w:customStyle="1" w:styleId="af2">
    <w:name w:val="註解主旨 字元"/>
    <w:basedOn w:val="af0"/>
    <w:link w:val="af1"/>
    <w:uiPriority w:val="99"/>
    <w:semiHidden/>
    <w:rsid w:val="00C43A72"/>
    <w:rPr>
      <w:b/>
      <w:bCs/>
      <w:kern w:val="2"/>
      <w:sz w:val="24"/>
      <w:szCs w:val="22"/>
    </w:rPr>
  </w:style>
  <w:style w:type="character" w:customStyle="1" w:styleId="1">
    <w:name w:val="未解析的提及1"/>
    <w:basedOn w:val="a0"/>
    <w:uiPriority w:val="99"/>
    <w:semiHidden/>
    <w:unhideWhenUsed/>
    <w:rsid w:val="00D22B70"/>
    <w:rPr>
      <w:color w:val="605E5C"/>
      <w:shd w:val="clear" w:color="auto" w:fill="E1DFDD"/>
    </w:rPr>
  </w:style>
  <w:style w:type="character" w:customStyle="1" w:styleId="UnresolvedMention">
    <w:name w:val="Unresolved Mention"/>
    <w:basedOn w:val="a0"/>
    <w:uiPriority w:val="99"/>
    <w:semiHidden/>
    <w:unhideWhenUsed/>
    <w:rsid w:val="0051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b.gov.hk/tc/curriculum-development/kla/ma/res/pri/addenda9.html" TargetMode="External"/><Relationship Id="rId21" Type="http://schemas.openxmlformats.org/officeDocument/2006/relationships/hyperlink" Target="https://www.edb.gov.hk/tc/curriculum-development/kla/ma/res/pri/addenda4-index.html" TargetMode="External"/><Relationship Id="rId42" Type="http://schemas.openxmlformats.org/officeDocument/2006/relationships/hyperlink" Target="https://cd1.edb.hkedcity.net/cd/maths/en/ref_res/MATERIAL/NA_e/NA_e%20index.htm" TargetMode="External"/><Relationship Id="rId47" Type="http://schemas.openxmlformats.org/officeDocument/2006/relationships/hyperlink" Target="https://www.edb.gov.hk/attachment/tc/curriculum-development/kla/ma/curr/EN_KS3_tc.pdf" TargetMode="External"/><Relationship Id="rId63" Type="http://schemas.openxmlformats.org/officeDocument/2006/relationships/hyperlink" Target="https://www.edb.gov.hk/attachment/tc/curriculum-development/kla/ma/res/m1_notes_c.pdf" TargetMode="External"/><Relationship Id="rId68" Type="http://schemas.openxmlformats.org/officeDocument/2006/relationships/hyperlink" Target="https://www.edb.gov.hk/tc/curriculum-development/kla/ma/res/treasure-trove.html" TargetMode="External"/><Relationship Id="rId2" Type="http://schemas.openxmlformats.org/officeDocument/2006/relationships/customXml" Target="../customXml/item2.xml"/><Relationship Id="rId16" Type="http://schemas.openxmlformats.org/officeDocument/2006/relationships/hyperlink" Target="https://www.edb.gov.hk/attachment/en/curriculum-development/kla/ma/curr/EN_KS1_e.pdf" TargetMode="External"/><Relationship Id="rId29" Type="http://schemas.openxmlformats.org/officeDocument/2006/relationships/hyperlink" Target="https://cd1.edb.hkedcity.net/cd/maths/en/ref_res/material/S%20&amp;%20Space/space%20index.htm" TargetMode="External"/><Relationship Id="rId11" Type="http://schemas.openxmlformats.org/officeDocument/2006/relationships/hyperlink" Target="https://www.hkedcity.net/edbosp" TargetMode="External"/><Relationship Id="rId24" Type="http://schemas.openxmlformats.org/officeDocument/2006/relationships/hyperlink" Target="https://www.edb.gov.hk/tc/curriculum-development/kla/ma/res/pri/addenda7.html" TargetMode="External"/><Relationship Id="rId32" Type="http://schemas.openxmlformats.org/officeDocument/2006/relationships/hyperlink" Target="https://cd1.edb.hkedcity.net/cd/maths/tc/ref_res/Plane/plane%20index.htm" TargetMode="External"/><Relationship Id="rId37" Type="http://schemas.openxmlformats.org/officeDocument/2006/relationships/hyperlink" Target="https://www.edb.gov.hk/attachment/en/curriculum-development/kla/ma/curr/EN_KS3_e.pdf" TargetMode="External"/><Relationship Id="rId40" Type="http://schemas.openxmlformats.org/officeDocument/2006/relationships/hyperlink" Target="https://cd1.edb.hkedcity.net/cd/maths/en/ref_res/MATERIAL/ld_e/LD_e%20index.htm" TargetMode="External"/><Relationship Id="rId45" Type="http://schemas.openxmlformats.org/officeDocument/2006/relationships/hyperlink" Target="https://www.edb.gov.hk/en/curriculum-development/kla/ma/res/js/symmetry.html" TargetMode="External"/><Relationship Id="rId53" Type="http://schemas.openxmlformats.org/officeDocument/2006/relationships/hyperlink" Target="https://cd1.edb.hkedcity.net/cd/maths/tc/ref_res/DH_c/DH_c%20index.htm" TargetMode="External"/><Relationship Id="rId58" Type="http://schemas.openxmlformats.org/officeDocument/2006/relationships/hyperlink" Target="https://www.edb.gov.hk/attachment/en/curriculum-development/kla/ma/curr/EN_M1_e.pdf" TargetMode="External"/><Relationship Id="rId66" Type="http://schemas.openxmlformats.org/officeDocument/2006/relationships/hyperlink" Target="https://www.edb.gov.hk/attachment/tc/curriculum-development/kla/ma/curr/EN_M2_tc.pdf"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edb.gov.hk/en/curriculum-development/kla/ma/res/STEMexamples.html" TargetMode="External"/><Relationship Id="rId19" Type="http://schemas.openxmlformats.org/officeDocument/2006/relationships/hyperlink" Target="https://www.edb.gov.hk/tc/curriculum-development/kla/ma/res/pri/addenda2.html" TargetMode="External"/><Relationship Id="rId14" Type="http://schemas.openxmlformats.org/officeDocument/2006/relationships/hyperlink" Target="https://www.edb.gov.hk/en/curriculum-development/kla/ma/res/pri/addenda2.html" TargetMode="External"/><Relationship Id="rId22" Type="http://schemas.openxmlformats.org/officeDocument/2006/relationships/hyperlink" Target="https://www.edb.gov.hk/tc/curriculum-development/kla/ma/res/pri/addenda5.html" TargetMode="External"/><Relationship Id="rId27" Type="http://schemas.openxmlformats.org/officeDocument/2006/relationships/hyperlink" Target="https://www.edb.gov.hk/tc/curriculum-development/kla/ma/res/pri/assessment.html" TargetMode="External"/><Relationship Id="rId30" Type="http://schemas.openxmlformats.org/officeDocument/2006/relationships/hyperlink" Target="http://www.edb.gov.hk/tc/curriculum-development/kla/ma/res/pri/mystery.html" TargetMode="External"/><Relationship Id="rId35" Type="http://schemas.openxmlformats.org/officeDocument/2006/relationships/hyperlink" Target="https://www.edb.gov.hk/attachment/tc/curriculum-development/kla/ma/curr/EN_KS2_tc.pdf" TargetMode="External"/><Relationship Id="rId43" Type="http://schemas.openxmlformats.org/officeDocument/2006/relationships/hyperlink" Target="https://cd1.edb.hkedcity.net/cd/maths/en/ref_res/MATERIAL/MSS_e/MSS_e%20index.htm" TargetMode="External"/><Relationship Id="rId48" Type="http://schemas.openxmlformats.org/officeDocument/2006/relationships/hyperlink" Target="https://cd1.edb.hkedcity.net/cd/maths/tc/ref_res/it_c/IT_c%20index.htm" TargetMode="External"/><Relationship Id="rId56" Type="http://schemas.openxmlformats.org/officeDocument/2006/relationships/hyperlink" Target="http://www.edb.gov.hk/attachment/en/curriculum-development/kla/ma/res/explancp_e.pdf" TargetMode="External"/><Relationship Id="rId64" Type="http://schemas.openxmlformats.org/officeDocument/2006/relationships/hyperlink" Target="https://www.edb.gov.hk/attachment/tc/curriculum-development/kla/ma/curr/EN_M1_tc.pdf" TargetMode="External"/><Relationship Id="rId69" Type="http://schemas.openxmlformats.org/officeDocument/2006/relationships/hyperlink" Target="https://www.edb.gov.hk/tc/curriculum-development/kla/ma/res/glossary-notes.html" TargetMode="External"/><Relationship Id="rId8" Type="http://schemas.openxmlformats.org/officeDocument/2006/relationships/webSettings" Target="webSettings.xml"/><Relationship Id="rId51" Type="http://schemas.openxmlformats.org/officeDocument/2006/relationships/hyperlink" Target="https://cd1.edb.hkedcity.net/cd/maths/tc/ref_res/NA_c/NA_c%20index.htm" TargetMode="External"/><Relationship Id="rId72" Type="http://schemas.openxmlformats.org/officeDocument/2006/relationships/hyperlink" Target="https://www.edb.gov.hk/en/curriculum-development/kla/ma/res/sa/archivehkmo.html" TargetMode="External"/><Relationship Id="rId3" Type="http://schemas.openxmlformats.org/officeDocument/2006/relationships/customXml" Target="../customXml/item3.xml"/><Relationship Id="rId12" Type="http://schemas.openxmlformats.org/officeDocument/2006/relationships/hyperlink" Target="https://cd.edb.gov.hk/rtl/search.asp" TargetMode="External"/><Relationship Id="rId17" Type="http://schemas.openxmlformats.org/officeDocument/2006/relationships/hyperlink" Target="https://www.edb.gov.hk/attachment/en/curriculum-development/kla/ma/curr/EN_KS2_e.pdf" TargetMode="External"/><Relationship Id="rId25" Type="http://schemas.openxmlformats.org/officeDocument/2006/relationships/hyperlink" Target="https://www.edb.gov.hk/tc/curriculum-development/kla/ma/res/pri/addenda8.html" TargetMode="External"/><Relationship Id="rId33" Type="http://schemas.openxmlformats.org/officeDocument/2006/relationships/hyperlink" Target="https://www.edb.gov.hk/tc/curriculum-development/kla/ma/res/STEMexamples.html" TargetMode="External"/><Relationship Id="rId38" Type="http://schemas.openxmlformats.org/officeDocument/2006/relationships/hyperlink" Target="https://www.edb.gov.hk/en/curriculum-development/kla/ma/res/js/transitional.html" TargetMode="External"/><Relationship Id="rId46" Type="http://schemas.openxmlformats.org/officeDocument/2006/relationships/hyperlink" Target="https://www.edb.gov.hk/en/curriculum-development/kla/ma/res/STEMexamples.html" TargetMode="External"/><Relationship Id="rId59" Type="http://schemas.openxmlformats.org/officeDocument/2006/relationships/hyperlink" Target="https://www.edb.gov.hk/attachment/en/curriculum-development/kla/ma/res/m2_eng.pdf" TargetMode="External"/><Relationship Id="rId67" Type="http://schemas.openxmlformats.org/officeDocument/2006/relationships/hyperlink" Target="https://www.edb.gov.hk/tc/curriculum-development/kla/ma/res/STEMexamples.html" TargetMode="External"/><Relationship Id="rId20" Type="http://schemas.openxmlformats.org/officeDocument/2006/relationships/hyperlink" Target="https://www.edb.gov.hk/tc/curriculum-development/kla/ma/res/pri/addenda3-index.html" TargetMode="External"/><Relationship Id="rId41" Type="http://schemas.openxmlformats.org/officeDocument/2006/relationships/hyperlink" Target="https://cd1.edb.hkedcity.net/cd/maths/en/ref_res/MATERIAL/hots_e/HOTS_e%20index.htm" TargetMode="External"/><Relationship Id="rId54" Type="http://schemas.openxmlformats.org/officeDocument/2006/relationships/hyperlink" Target="http://www.edb.gov.hk/tc/curriculum-development/kla/ma/res/js/symmetry.html" TargetMode="External"/><Relationship Id="rId62" Type="http://schemas.openxmlformats.org/officeDocument/2006/relationships/hyperlink" Target="https://www.edb.gov.hk/attachment/tc/curriculum-development/kla/ma/res/explancp_c.pdf" TargetMode="External"/><Relationship Id="rId70" Type="http://schemas.openxmlformats.org/officeDocument/2006/relationships/hyperlink" Target="https://www.edb.gov.hk/tc/curriculum-development/kla/ma/res/smn.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b.gov.hk/en/curriculum-development/kla/ma/res/STEMexamples.html" TargetMode="External"/><Relationship Id="rId23" Type="http://schemas.openxmlformats.org/officeDocument/2006/relationships/hyperlink" Target="https://www.edb.gov.hk/tc/curriculum-development/kla/ma/res/pri/addenda6.html" TargetMode="External"/><Relationship Id="rId28" Type="http://schemas.openxmlformats.org/officeDocument/2006/relationships/hyperlink" Target="https://cd1.edb.hkedcity.net/cd/maths/tc/ref_res/Primary%20Remedial/MPR%20index.htm" TargetMode="External"/><Relationship Id="rId36" Type="http://schemas.openxmlformats.org/officeDocument/2006/relationships/hyperlink" Target="https://www.edb.gov.hk/attachment/tc/curriculum-development/kla/ma/res/pri/Transitional.pdf" TargetMode="External"/><Relationship Id="rId49" Type="http://schemas.openxmlformats.org/officeDocument/2006/relationships/hyperlink" Target="http://cd1.edb.hkedcity.net/cd/maths/tc/ref_res/ld_c/LD_c%20index.htm" TargetMode="External"/><Relationship Id="rId57" Type="http://schemas.openxmlformats.org/officeDocument/2006/relationships/hyperlink" Target="https://www.edb.gov.hk/attachment/en/curriculum-development/kla/ma/res/m1_notes_e.pdf" TargetMode="External"/><Relationship Id="rId10" Type="http://schemas.openxmlformats.org/officeDocument/2006/relationships/endnotes" Target="endnotes.xml"/><Relationship Id="rId31" Type="http://schemas.openxmlformats.org/officeDocument/2006/relationships/hyperlink" Target="https://cd1.edb.hkedcity.net/cd/maths/tc/ref_res/triangle_c/tri%20index.htm" TargetMode="External"/><Relationship Id="rId44" Type="http://schemas.openxmlformats.org/officeDocument/2006/relationships/hyperlink" Target="https://cd1.edb.hkedcity.net/cd/maths/en/ref_res/MATERIAL/DH_e/DH_e%20index.htm" TargetMode="External"/><Relationship Id="rId52" Type="http://schemas.openxmlformats.org/officeDocument/2006/relationships/hyperlink" Target="https://cd1.edb.hkedcity.net/cd/maths/tc/ref_res/MSS_c/MSS_c%20index.htm" TargetMode="External"/><Relationship Id="rId60" Type="http://schemas.openxmlformats.org/officeDocument/2006/relationships/hyperlink" Target="https://www.edb.gov.hk/attachment/en/curriculum-development/kla/ma/curr/EN_M2_e.pdf" TargetMode="External"/><Relationship Id="rId65" Type="http://schemas.openxmlformats.org/officeDocument/2006/relationships/hyperlink" Target="https://www.edb.gov.hk/attachment/tc/curriculum-development/kla/ma/res/m2_chi.pdf" TargetMode="External"/><Relationship Id="rId73" Type="http://schemas.openxmlformats.org/officeDocument/2006/relationships/hyperlink" Target="https://www.hkedcity.net/et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db.gov.hk/en/curriculum-development/kla/ma/res/pri/addenda1.html" TargetMode="External"/><Relationship Id="rId18" Type="http://schemas.openxmlformats.org/officeDocument/2006/relationships/hyperlink" Target="https://www.edb.gov.hk/tc/curriculum-development/kla/ma/res/pri/addenda1.html" TargetMode="External"/><Relationship Id="rId39" Type="http://schemas.openxmlformats.org/officeDocument/2006/relationships/hyperlink" Target="https://cd1.edb.hkedcity.net/cd/maths/en/ref_res/MATERIAL/it_e/IT_e%20index.htm" TargetMode="External"/><Relationship Id="rId34" Type="http://schemas.openxmlformats.org/officeDocument/2006/relationships/hyperlink" Target="https://www.edb.gov.hk/attachment/tc/curriculum-development/kla/ma/curr/EN_KS1_tc.pdf" TargetMode="External"/><Relationship Id="rId50" Type="http://schemas.openxmlformats.org/officeDocument/2006/relationships/hyperlink" Target="https://cd1.edb.hkedcity.net/cd/maths/tc/ref_res/hots_c/HOTS_c%20index.htm" TargetMode="External"/><Relationship Id="rId55" Type="http://schemas.openxmlformats.org/officeDocument/2006/relationships/hyperlink" Target="https://www.edb.gov.hk/tc/curriculum-development/kla/ma/res/STEMexamples.html"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edb.gov.hk/tc/curriculum-development/kla/ma/res/sa/archiveHKMO.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50836EC8451E4ABE9F74FB2223B02A" ma:contentTypeVersion="2" ma:contentTypeDescription="Create a new document." ma:contentTypeScope="" ma:versionID="e3d4efbac0e3ae99b8581ecfdff87e53">
  <xsd:schema xmlns:xsd="http://www.w3.org/2001/XMLSchema" xmlns:xs="http://www.w3.org/2001/XMLSchema" xmlns:p="http://schemas.microsoft.com/office/2006/metadata/properties" xmlns:ns2="http://schemas.microsoft.com/sharepoint/v4" xmlns:ns3="b31f4299-c8eb-46de-ad5d-bc0a836c5865" targetNamespace="http://schemas.microsoft.com/office/2006/metadata/properties" ma:root="true" ma:fieldsID="0eb8e56bf5c46ee9fcb791f30af5d166" ns2:_="" ns3:_="">
    <xsd:import namespace="http://schemas.microsoft.com/sharepoint/v4"/>
    <xsd:import namespace="b31f4299-c8eb-46de-ad5d-bc0a836c5865"/>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1f4299-c8eb-46de-ad5d-bc0a836c586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1B11B-3818-4220-8EF5-E08C99BEED0D}">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3D6F3A14-FAEF-494D-86D9-07B66C488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31f4299-c8eb-46de-ad5d-bc0a836c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E93B4-6237-413A-A0BC-D320D812FBEE}">
  <ds:schemaRefs>
    <ds:schemaRef ds:uri="http://schemas.microsoft.com/sharepoint/v3/contenttype/forms"/>
  </ds:schemaRefs>
</ds:datastoreItem>
</file>

<file path=customXml/itemProps4.xml><?xml version="1.0" encoding="utf-8"?>
<ds:datastoreItem xmlns:ds="http://schemas.openxmlformats.org/officeDocument/2006/customXml" ds:itemID="{0E8476F3-E280-440B-A1A9-FD8D97F1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3034</Words>
  <Characters>17300</Characters>
  <Application>Microsoft Office Word</Application>
  <DocSecurity>0</DocSecurity>
  <Lines>144</Lines>
  <Paragraphs>40</Paragraphs>
  <ScaleCrop>false</ScaleCrop>
  <Company>CDI</Company>
  <LinksUpToDate>false</LinksUpToDate>
  <CharactersWithSpaces>20294</CharactersWithSpaces>
  <SharedDoc>false</SharedDoc>
  <HLinks>
    <vt:vector size="306" baseType="variant">
      <vt:variant>
        <vt:i4>8060928</vt:i4>
      </vt:variant>
      <vt:variant>
        <vt:i4>150</vt:i4>
      </vt:variant>
      <vt:variant>
        <vt:i4>0</vt:i4>
      </vt:variant>
      <vt:variant>
        <vt:i4>5</vt:i4>
      </vt:variant>
      <vt:variant>
        <vt:lpwstr>http://www.edb.gov.hk/FileManager/TC/Content_8592/smn17.pdf</vt:lpwstr>
      </vt:variant>
      <vt:variant>
        <vt:lpwstr/>
      </vt:variant>
      <vt:variant>
        <vt:i4>6160460</vt:i4>
      </vt:variant>
      <vt:variant>
        <vt:i4>147</vt:i4>
      </vt:variant>
      <vt:variant>
        <vt:i4>0</vt:i4>
      </vt:variant>
      <vt:variant>
        <vt:i4>5</vt:i4>
      </vt:variant>
      <vt:variant>
        <vt:lpwstr>http://www.edb.gov.hk/index.aspx?nodeid=6306&amp;langno=2</vt:lpwstr>
      </vt:variant>
      <vt:variant>
        <vt:lpwstr/>
      </vt:variant>
      <vt:variant>
        <vt:i4>5439564</vt:i4>
      </vt:variant>
      <vt:variant>
        <vt:i4>144</vt:i4>
      </vt:variant>
      <vt:variant>
        <vt:i4>0</vt:i4>
      </vt:variant>
      <vt:variant>
        <vt:i4>5</vt:i4>
      </vt:variant>
      <vt:variant>
        <vt:lpwstr>http://www.edb.gov.hk/index.aspx?nodeID=4921&amp;langno=2</vt:lpwstr>
      </vt:variant>
      <vt:variant>
        <vt:lpwstr/>
      </vt:variant>
      <vt:variant>
        <vt:i4>1048703</vt:i4>
      </vt:variant>
      <vt:variant>
        <vt:i4>141</vt:i4>
      </vt:variant>
      <vt:variant>
        <vt:i4>0</vt:i4>
      </vt:variant>
      <vt:variant>
        <vt:i4>5</vt:i4>
      </vt:variant>
      <vt:variant>
        <vt:lpwstr>http://www.puishing.edu.hk/maths/exercise/EDB(Resource)/main_chi.html</vt:lpwstr>
      </vt:variant>
      <vt:variant>
        <vt:lpwstr/>
      </vt:variant>
      <vt:variant>
        <vt:i4>4849759</vt:i4>
      </vt:variant>
      <vt:variant>
        <vt:i4>138</vt:i4>
      </vt:variant>
      <vt:variant>
        <vt:i4>0</vt:i4>
      </vt:variant>
      <vt:variant>
        <vt:i4>5</vt:i4>
      </vt:variant>
      <vt:variant>
        <vt:lpwstr>http://resources.edb.gov.hk/algebra/</vt:lpwstr>
      </vt:variant>
      <vt:variant>
        <vt:lpwstr/>
      </vt:variant>
      <vt:variant>
        <vt:i4>2359336</vt:i4>
      </vt:variant>
      <vt:variant>
        <vt:i4>135</vt:i4>
      </vt:variant>
      <vt:variant>
        <vt:i4>0</vt:i4>
      </vt:variant>
      <vt:variant>
        <vt:i4>5</vt:i4>
      </vt:variant>
      <vt:variant>
        <vt:lpwstr>http://resources.edb.gov.hk/trigo/</vt:lpwstr>
      </vt:variant>
      <vt:variant>
        <vt:lpwstr/>
      </vt:variant>
      <vt:variant>
        <vt:i4>1769498</vt:i4>
      </vt:variant>
      <vt:variant>
        <vt:i4>132</vt:i4>
      </vt:variant>
      <vt:variant>
        <vt:i4>0</vt:i4>
      </vt:variant>
      <vt:variant>
        <vt:i4>5</vt:i4>
      </vt:variant>
      <vt:variant>
        <vt:lpwstr>http://resources.edb.gov.hk/trigintegral/Math/title.html</vt:lpwstr>
      </vt:variant>
      <vt:variant>
        <vt:lpwstr/>
      </vt:variant>
      <vt:variant>
        <vt:i4>6553603</vt:i4>
      </vt:variant>
      <vt:variant>
        <vt:i4>129</vt:i4>
      </vt:variant>
      <vt:variant>
        <vt:i4>0</vt:i4>
      </vt:variant>
      <vt:variant>
        <vt:i4>5</vt:i4>
      </vt:variant>
      <vt:variant>
        <vt:lpwstr>http://cd1.edb.hkedcity.net/cd/maths/en/ref_res/material/Secondary Remedial/SR index.htm</vt:lpwstr>
      </vt:variant>
      <vt:variant>
        <vt:lpwstr/>
      </vt:variant>
      <vt:variant>
        <vt:i4>5439564</vt:i4>
      </vt:variant>
      <vt:variant>
        <vt:i4>126</vt:i4>
      </vt:variant>
      <vt:variant>
        <vt:i4>0</vt:i4>
      </vt:variant>
      <vt:variant>
        <vt:i4>5</vt:i4>
      </vt:variant>
      <vt:variant>
        <vt:lpwstr>http://www.edb.gov.hk/index.aspx?nodeid=4921&amp;langno=1</vt:lpwstr>
      </vt:variant>
      <vt:variant>
        <vt:lpwstr/>
      </vt:variant>
      <vt:variant>
        <vt:i4>1572985</vt:i4>
      </vt:variant>
      <vt:variant>
        <vt:i4>123</vt:i4>
      </vt:variant>
      <vt:variant>
        <vt:i4>0</vt:i4>
      </vt:variant>
      <vt:variant>
        <vt:i4>5</vt:i4>
      </vt:variant>
      <vt:variant>
        <vt:lpwstr>http://www.puishing.edu.hk/maths/exercise/EDB(Resource)/main_eng.html</vt:lpwstr>
      </vt:variant>
      <vt:variant>
        <vt:lpwstr/>
      </vt:variant>
      <vt:variant>
        <vt:i4>4849759</vt:i4>
      </vt:variant>
      <vt:variant>
        <vt:i4>120</vt:i4>
      </vt:variant>
      <vt:variant>
        <vt:i4>0</vt:i4>
      </vt:variant>
      <vt:variant>
        <vt:i4>5</vt:i4>
      </vt:variant>
      <vt:variant>
        <vt:lpwstr>http://resources.edb.gov.hk/algebra/</vt:lpwstr>
      </vt:variant>
      <vt:variant>
        <vt:lpwstr/>
      </vt:variant>
      <vt:variant>
        <vt:i4>2359336</vt:i4>
      </vt:variant>
      <vt:variant>
        <vt:i4>117</vt:i4>
      </vt:variant>
      <vt:variant>
        <vt:i4>0</vt:i4>
      </vt:variant>
      <vt:variant>
        <vt:i4>5</vt:i4>
      </vt:variant>
      <vt:variant>
        <vt:lpwstr>http://resources.edb.gov.hk/trigo/</vt:lpwstr>
      </vt:variant>
      <vt:variant>
        <vt:lpwstr/>
      </vt:variant>
      <vt:variant>
        <vt:i4>1769498</vt:i4>
      </vt:variant>
      <vt:variant>
        <vt:i4>114</vt:i4>
      </vt:variant>
      <vt:variant>
        <vt:i4>0</vt:i4>
      </vt:variant>
      <vt:variant>
        <vt:i4>5</vt:i4>
      </vt:variant>
      <vt:variant>
        <vt:lpwstr>http://resources.edb.gov.hk/trigintegral/Math/title.html</vt:lpwstr>
      </vt:variant>
      <vt:variant>
        <vt:lpwstr/>
      </vt:variant>
      <vt:variant>
        <vt:i4>5963852</vt:i4>
      </vt:variant>
      <vt:variant>
        <vt:i4>111</vt:i4>
      </vt:variant>
      <vt:variant>
        <vt:i4>0</vt:i4>
      </vt:variant>
      <vt:variant>
        <vt:i4>5</vt:i4>
      </vt:variant>
      <vt:variant>
        <vt:lpwstr>http://www.edb.gov.hk/index.aspx?nodeid=7717&amp;langno=1</vt:lpwstr>
      </vt:variant>
      <vt:variant>
        <vt:lpwstr/>
      </vt:variant>
      <vt:variant>
        <vt:i4>5963852</vt:i4>
      </vt:variant>
      <vt:variant>
        <vt:i4>108</vt:i4>
      </vt:variant>
      <vt:variant>
        <vt:i4>0</vt:i4>
      </vt:variant>
      <vt:variant>
        <vt:i4>5</vt:i4>
      </vt:variant>
      <vt:variant>
        <vt:lpwstr>http://www.edb.gov.hk/index.aspx?nodeid=7717&amp;langno=1</vt:lpwstr>
      </vt:variant>
      <vt:variant>
        <vt:lpwstr/>
      </vt:variant>
      <vt:variant>
        <vt:i4>5439564</vt:i4>
      </vt:variant>
      <vt:variant>
        <vt:i4>105</vt:i4>
      </vt:variant>
      <vt:variant>
        <vt:i4>0</vt:i4>
      </vt:variant>
      <vt:variant>
        <vt:i4>5</vt:i4>
      </vt:variant>
      <vt:variant>
        <vt:lpwstr>http://www.edb.gov.hk/index.aspx?nodeid=4921&amp;langno=1</vt:lpwstr>
      </vt:variant>
      <vt:variant>
        <vt:lpwstr/>
      </vt:variant>
      <vt:variant>
        <vt:i4>5439564</vt:i4>
      </vt:variant>
      <vt:variant>
        <vt:i4>102</vt:i4>
      </vt:variant>
      <vt:variant>
        <vt:i4>0</vt:i4>
      </vt:variant>
      <vt:variant>
        <vt:i4>5</vt:i4>
      </vt:variant>
      <vt:variant>
        <vt:lpwstr>http://www.edb.gov.hk/index.aspx?nodeid=4921&amp;langno=1</vt:lpwstr>
      </vt:variant>
      <vt:variant>
        <vt:lpwstr/>
      </vt:variant>
      <vt:variant>
        <vt:i4>5439564</vt:i4>
      </vt:variant>
      <vt:variant>
        <vt:i4>99</vt:i4>
      </vt:variant>
      <vt:variant>
        <vt:i4>0</vt:i4>
      </vt:variant>
      <vt:variant>
        <vt:i4>5</vt:i4>
      </vt:variant>
      <vt:variant>
        <vt:lpwstr>http://www.edb.gov.hk/index.aspx?nodeid=4921&amp;langno=1</vt:lpwstr>
      </vt:variant>
      <vt:variant>
        <vt:lpwstr/>
      </vt:variant>
      <vt:variant>
        <vt:i4>5832770</vt:i4>
      </vt:variant>
      <vt:variant>
        <vt:i4>96</vt:i4>
      </vt:variant>
      <vt:variant>
        <vt:i4>0</vt:i4>
      </vt:variant>
      <vt:variant>
        <vt:i4>5</vt:i4>
      </vt:variant>
      <vt:variant>
        <vt:lpwstr>http://www.edb.gov.hk/index.aspx?nodeid=8200&amp;langno=2</vt:lpwstr>
      </vt:variant>
      <vt:variant>
        <vt:lpwstr/>
      </vt:variant>
      <vt:variant>
        <vt:i4>8192012</vt:i4>
      </vt:variant>
      <vt:variant>
        <vt:i4>93</vt:i4>
      </vt:variant>
      <vt:variant>
        <vt:i4>0</vt:i4>
      </vt:variant>
      <vt:variant>
        <vt:i4>5</vt:i4>
      </vt:variant>
      <vt:variant>
        <vt:lpwstr>http://resources.edb.gov.hk/~jsmaths/htm/ch/bandwidth_ch.htm</vt:lpwstr>
      </vt:variant>
      <vt:variant>
        <vt:lpwstr/>
      </vt:variant>
      <vt:variant>
        <vt:i4>6029439</vt:i4>
      </vt:variant>
      <vt:variant>
        <vt:i4>90</vt:i4>
      </vt:variant>
      <vt:variant>
        <vt:i4>0</vt:i4>
      </vt:variant>
      <vt:variant>
        <vt:i4>5</vt:i4>
      </vt:variant>
      <vt:variant>
        <vt:lpwstr>http://cd1.edb.hkedcity.net/cd/maths/en/ref_res/material/DH_e/DH_e index.htm</vt:lpwstr>
      </vt:variant>
      <vt:variant>
        <vt:lpwstr/>
      </vt:variant>
      <vt:variant>
        <vt:i4>4522086</vt:i4>
      </vt:variant>
      <vt:variant>
        <vt:i4>87</vt:i4>
      </vt:variant>
      <vt:variant>
        <vt:i4>0</vt:i4>
      </vt:variant>
      <vt:variant>
        <vt:i4>5</vt:i4>
      </vt:variant>
      <vt:variant>
        <vt:lpwstr>http://cd1.edb.hkedcity.net/cd/maths/en/ref_res/material/MSS_e/MSS_e index.htm</vt:lpwstr>
      </vt:variant>
      <vt:variant>
        <vt:lpwstr/>
      </vt:variant>
      <vt:variant>
        <vt:i4>6226044</vt:i4>
      </vt:variant>
      <vt:variant>
        <vt:i4>84</vt:i4>
      </vt:variant>
      <vt:variant>
        <vt:i4>0</vt:i4>
      </vt:variant>
      <vt:variant>
        <vt:i4>5</vt:i4>
      </vt:variant>
      <vt:variant>
        <vt:lpwstr>http://cd1.edb.hkedcity.net/cd/maths/en/ref_res/material/NA_e/NA_e index.htm</vt:lpwstr>
      </vt:variant>
      <vt:variant>
        <vt:lpwstr/>
      </vt:variant>
      <vt:variant>
        <vt:i4>7405599</vt:i4>
      </vt:variant>
      <vt:variant>
        <vt:i4>81</vt:i4>
      </vt:variant>
      <vt:variant>
        <vt:i4>0</vt:i4>
      </vt:variant>
      <vt:variant>
        <vt:i4>5</vt:i4>
      </vt:variant>
      <vt:variant>
        <vt:lpwstr>http://cd1.edb.hkedcity.net/cd/maths/en/ref_res/material/hots_e/HOTS_eindex.htm</vt:lpwstr>
      </vt:variant>
      <vt:variant>
        <vt:lpwstr/>
      </vt:variant>
      <vt:variant>
        <vt:i4>5767291</vt:i4>
      </vt:variant>
      <vt:variant>
        <vt:i4>78</vt:i4>
      </vt:variant>
      <vt:variant>
        <vt:i4>0</vt:i4>
      </vt:variant>
      <vt:variant>
        <vt:i4>5</vt:i4>
      </vt:variant>
      <vt:variant>
        <vt:lpwstr>http://cd1.edb.hkedcity.net/cd/maths/en/ref_res/material/ld_e/LD_e index.htm</vt:lpwstr>
      </vt:variant>
      <vt:variant>
        <vt:lpwstr/>
      </vt:variant>
      <vt:variant>
        <vt:i4>5046382</vt:i4>
      </vt:variant>
      <vt:variant>
        <vt:i4>75</vt:i4>
      </vt:variant>
      <vt:variant>
        <vt:i4>0</vt:i4>
      </vt:variant>
      <vt:variant>
        <vt:i4>5</vt:i4>
      </vt:variant>
      <vt:variant>
        <vt:lpwstr>http://cd1.edb.hkedcity.net/cd/maths/en/ref_res/material/it_e/IT_e index.htm</vt:lpwstr>
      </vt:variant>
      <vt:variant>
        <vt:lpwstr/>
      </vt:variant>
      <vt:variant>
        <vt:i4>5832770</vt:i4>
      </vt:variant>
      <vt:variant>
        <vt:i4>72</vt:i4>
      </vt:variant>
      <vt:variant>
        <vt:i4>0</vt:i4>
      </vt:variant>
      <vt:variant>
        <vt:i4>5</vt:i4>
      </vt:variant>
      <vt:variant>
        <vt:lpwstr>http://www.edb.gov.hk/index.aspx?nodeid=8200&amp;langno=1</vt:lpwstr>
      </vt:variant>
      <vt:variant>
        <vt:lpwstr/>
      </vt:variant>
      <vt:variant>
        <vt:i4>8192012</vt:i4>
      </vt:variant>
      <vt:variant>
        <vt:i4>69</vt:i4>
      </vt:variant>
      <vt:variant>
        <vt:i4>0</vt:i4>
      </vt:variant>
      <vt:variant>
        <vt:i4>5</vt:i4>
      </vt:variant>
      <vt:variant>
        <vt:lpwstr>http://resources.edb.gov.hk/~jsmaths/htm/en/bandwidth_en.htm</vt:lpwstr>
      </vt:variant>
      <vt:variant>
        <vt:lpwstr/>
      </vt:variant>
      <vt:variant>
        <vt:i4>6029439</vt:i4>
      </vt:variant>
      <vt:variant>
        <vt:i4>66</vt:i4>
      </vt:variant>
      <vt:variant>
        <vt:i4>0</vt:i4>
      </vt:variant>
      <vt:variant>
        <vt:i4>5</vt:i4>
      </vt:variant>
      <vt:variant>
        <vt:lpwstr>http://cd1.edb.hkedcity.net/cd/maths/en/ref_res/material/DH_e/DH_e index.htm</vt:lpwstr>
      </vt:variant>
      <vt:variant>
        <vt:lpwstr/>
      </vt:variant>
      <vt:variant>
        <vt:i4>4522086</vt:i4>
      </vt:variant>
      <vt:variant>
        <vt:i4>63</vt:i4>
      </vt:variant>
      <vt:variant>
        <vt:i4>0</vt:i4>
      </vt:variant>
      <vt:variant>
        <vt:i4>5</vt:i4>
      </vt:variant>
      <vt:variant>
        <vt:lpwstr>http://cd1.edb.hkedcity.net/cd/maths/en/ref_res/material/MSS_e/MSS_e index.htm</vt:lpwstr>
      </vt:variant>
      <vt:variant>
        <vt:lpwstr/>
      </vt:variant>
      <vt:variant>
        <vt:i4>6226044</vt:i4>
      </vt:variant>
      <vt:variant>
        <vt:i4>60</vt:i4>
      </vt:variant>
      <vt:variant>
        <vt:i4>0</vt:i4>
      </vt:variant>
      <vt:variant>
        <vt:i4>5</vt:i4>
      </vt:variant>
      <vt:variant>
        <vt:lpwstr>http://cd1.edb.hkedcity.net/cd/maths/en/ref_res/material/NA_e/NA_e index.htm</vt:lpwstr>
      </vt:variant>
      <vt:variant>
        <vt:lpwstr/>
      </vt:variant>
      <vt:variant>
        <vt:i4>5242995</vt:i4>
      </vt:variant>
      <vt:variant>
        <vt:i4>57</vt:i4>
      </vt:variant>
      <vt:variant>
        <vt:i4>0</vt:i4>
      </vt:variant>
      <vt:variant>
        <vt:i4>5</vt:i4>
      </vt:variant>
      <vt:variant>
        <vt:lpwstr>http://cd1.edb.hkedcity.net/cd/maths/en/ref_res/material/hots_e/HOTS_e index.htm</vt:lpwstr>
      </vt:variant>
      <vt:variant>
        <vt:lpwstr/>
      </vt:variant>
      <vt:variant>
        <vt:i4>5767291</vt:i4>
      </vt:variant>
      <vt:variant>
        <vt:i4>54</vt:i4>
      </vt:variant>
      <vt:variant>
        <vt:i4>0</vt:i4>
      </vt:variant>
      <vt:variant>
        <vt:i4>5</vt:i4>
      </vt:variant>
      <vt:variant>
        <vt:lpwstr>http://cd1.edb.hkedcity.net/cd/maths/en/ref_res/material/ld_e/LD_e index.htm</vt:lpwstr>
      </vt:variant>
      <vt:variant>
        <vt:lpwstr/>
      </vt:variant>
      <vt:variant>
        <vt:i4>5046382</vt:i4>
      </vt:variant>
      <vt:variant>
        <vt:i4>51</vt:i4>
      </vt:variant>
      <vt:variant>
        <vt:i4>0</vt:i4>
      </vt:variant>
      <vt:variant>
        <vt:i4>5</vt:i4>
      </vt:variant>
      <vt:variant>
        <vt:lpwstr>http://cd1.edb.hkedcity.net/cd/maths/en/ref_res/material/it_e/IT_e index.htm</vt:lpwstr>
      </vt:variant>
      <vt:variant>
        <vt:lpwstr/>
      </vt:variant>
      <vt:variant>
        <vt:i4>8060941</vt:i4>
      </vt:variant>
      <vt:variant>
        <vt:i4>48</vt:i4>
      </vt:variant>
      <vt:variant>
        <vt:i4>0</vt:i4>
      </vt:variant>
      <vt:variant>
        <vt:i4>5</vt:i4>
      </vt:variant>
      <vt:variant>
        <vt:lpwstr>http://cd1.edb.hkedcity.net/cd/maths/tc/ref_res/Plane/plane index.htm</vt:lpwstr>
      </vt:variant>
      <vt:variant>
        <vt:lpwstr/>
      </vt:variant>
      <vt:variant>
        <vt:i4>3801212</vt:i4>
      </vt:variant>
      <vt:variant>
        <vt:i4>45</vt:i4>
      </vt:variant>
      <vt:variant>
        <vt:i4>0</vt:i4>
      </vt:variant>
      <vt:variant>
        <vt:i4>5</vt:i4>
      </vt:variant>
      <vt:variant>
        <vt:lpwstr>http://cd1.edb.hkedcity.net/cd/maths/tc/ref_res/triangle_c/tri index.htm</vt:lpwstr>
      </vt:variant>
      <vt:variant>
        <vt:lpwstr/>
      </vt:variant>
      <vt:variant>
        <vt:i4>5898313</vt:i4>
      </vt:variant>
      <vt:variant>
        <vt:i4>42</vt:i4>
      </vt:variant>
      <vt:variant>
        <vt:i4>0</vt:i4>
      </vt:variant>
      <vt:variant>
        <vt:i4>5</vt:i4>
      </vt:variant>
      <vt:variant>
        <vt:lpwstr>http://www.edb.gov.hk/index.aspx?nodeid=7140&amp;langno=2</vt:lpwstr>
      </vt:variant>
      <vt:variant>
        <vt:lpwstr/>
      </vt:variant>
      <vt:variant>
        <vt:i4>1048678</vt:i4>
      </vt:variant>
      <vt:variant>
        <vt:i4>39</vt:i4>
      </vt:variant>
      <vt:variant>
        <vt:i4>0</vt:i4>
      </vt:variant>
      <vt:variant>
        <vt:i4>5</vt:i4>
      </vt:variant>
      <vt:variant>
        <vt:lpwstr>http://cd1.edb.hkedcity.net/cd/maths/en/ref_res/material/S &amp; Space/space index.htm</vt:lpwstr>
      </vt:variant>
      <vt:variant>
        <vt:lpwstr/>
      </vt:variant>
      <vt:variant>
        <vt:i4>131109</vt:i4>
      </vt:variant>
      <vt:variant>
        <vt:i4>36</vt:i4>
      </vt:variant>
      <vt:variant>
        <vt:i4>0</vt:i4>
      </vt:variant>
      <vt:variant>
        <vt:i4>5</vt:i4>
      </vt:variant>
      <vt:variant>
        <vt:lpwstr>http://cd1.edb.hkedcity.net/cd/maths/tc/ref_res/Primary Remedial/MPR index.htm</vt:lpwstr>
      </vt:variant>
      <vt:variant>
        <vt:lpwstr/>
      </vt:variant>
      <vt:variant>
        <vt:i4>5570631</vt:i4>
      </vt:variant>
      <vt:variant>
        <vt:i4>33</vt:i4>
      </vt:variant>
      <vt:variant>
        <vt:i4>0</vt:i4>
      </vt:variant>
      <vt:variant>
        <vt:i4>5</vt:i4>
      </vt:variant>
      <vt:variant>
        <vt:lpwstr>http://www.edb.gov.hk/index.aspx?nodeid=5688&amp;langno=2</vt:lpwstr>
      </vt:variant>
      <vt:variant>
        <vt:lpwstr/>
      </vt:variant>
      <vt:variant>
        <vt:i4>589847</vt:i4>
      </vt:variant>
      <vt:variant>
        <vt:i4>30</vt:i4>
      </vt:variant>
      <vt:variant>
        <vt:i4>0</vt:i4>
      </vt:variant>
      <vt:variant>
        <vt:i4>5</vt:i4>
      </vt:variant>
      <vt:variant>
        <vt:lpwstr>http://www.edb.gov.hk/tc/curriculum-development/kla/ma/res/pri/addenda9.html</vt:lpwstr>
      </vt:variant>
      <vt:variant>
        <vt:lpwstr/>
      </vt:variant>
      <vt:variant>
        <vt:i4>5767239</vt:i4>
      </vt:variant>
      <vt:variant>
        <vt:i4>27</vt:i4>
      </vt:variant>
      <vt:variant>
        <vt:i4>0</vt:i4>
      </vt:variant>
      <vt:variant>
        <vt:i4>5</vt:i4>
      </vt:variant>
      <vt:variant>
        <vt:lpwstr>http://www.edb.gov.hk/index.aspx?nodeid=8754&amp;langno=2</vt:lpwstr>
      </vt:variant>
      <vt:variant>
        <vt:lpwstr/>
      </vt:variant>
      <vt:variant>
        <vt:i4>5505093</vt:i4>
      </vt:variant>
      <vt:variant>
        <vt:i4>24</vt:i4>
      </vt:variant>
      <vt:variant>
        <vt:i4>0</vt:i4>
      </vt:variant>
      <vt:variant>
        <vt:i4>5</vt:i4>
      </vt:variant>
      <vt:variant>
        <vt:lpwstr>http://www.edb.gov.hk/index.aspx?nodeid=6897&amp;langno=2</vt:lpwstr>
      </vt:variant>
      <vt:variant>
        <vt:lpwstr/>
      </vt:variant>
      <vt:variant>
        <vt:i4>5898312</vt:i4>
      </vt:variant>
      <vt:variant>
        <vt:i4>21</vt:i4>
      </vt:variant>
      <vt:variant>
        <vt:i4>0</vt:i4>
      </vt:variant>
      <vt:variant>
        <vt:i4>5</vt:i4>
      </vt:variant>
      <vt:variant>
        <vt:lpwstr>http://www.edb.gov.hk/index.aspx?nodeid=6243&amp;langno=2</vt:lpwstr>
      </vt:variant>
      <vt:variant>
        <vt:lpwstr/>
      </vt:variant>
      <vt:variant>
        <vt:i4>5832775</vt:i4>
      </vt:variant>
      <vt:variant>
        <vt:i4>18</vt:i4>
      </vt:variant>
      <vt:variant>
        <vt:i4>0</vt:i4>
      </vt:variant>
      <vt:variant>
        <vt:i4>5</vt:i4>
      </vt:variant>
      <vt:variant>
        <vt:lpwstr>http://www.edb.gov.hk/index.aspx?nodeid=5587&amp;langno=2</vt:lpwstr>
      </vt:variant>
      <vt:variant>
        <vt:lpwstr/>
      </vt:variant>
      <vt:variant>
        <vt:i4>2490377</vt:i4>
      </vt:variant>
      <vt:variant>
        <vt:i4>15</vt:i4>
      </vt:variant>
      <vt:variant>
        <vt:i4>0</vt:i4>
      </vt:variant>
      <vt:variant>
        <vt:i4>5</vt:i4>
      </vt:variant>
      <vt:variant>
        <vt:lpwstr>http://cd1.edb.hkedcity.net/cd/maths/tc/ref_res/addenda_series2c/AD4_index.htm</vt:lpwstr>
      </vt:variant>
      <vt:variant>
        <vt:lpwstr/>
      </vt:variant>
      <vt:variant>
        <vt:i4>2162697</vt:i4>
      </vt:variant>
      <vt:variant>
        <vt:i4>12</vt:i4>
      </vt:variant>
      <vt:variant>
        <vt:i4>0</vt:i4>
      </vt:variant>
      <vt:variant>
        <vt:i4>5</vt:i4>
      </vt:variant>
      <vt:variant>
        <vt:lpwstr>http://cd1.edb.hkedcity.net/cd/maths/tc/ref_res/addenda_series2c/AD3_index.htm</vt:lpwstr>
      </vt:variant>
      <vt:variant>
        <vt:lpwstr/>
      </vt:variant>
      <vt:variant>
        <vt:i4>2097270</vt:i4>
      </vt:variant>
      <vt:variant>
        <vt:i4>9</vt:i4>
      </vt:variant>
      <vt:variant>
        <vt:i4>0</vt:i4>
      </vt:variant>
      <vt:variant>
        <vt:i4>5</vt:i4>
      </vt:variant>
      <vt:variant>
        <vt:lpwstr>http://cd1.edb.hkedcity.net/cd/maths/tc/ref_res/addenda_series2c/AD2 index.htm</vt:lpwstr>
      </vt:variant>
      <vt:variant>
        <vt:lpwstr/>
      </vt:variant>
      <vt:variant>
        <vt:i4>7340072</vt:i4>
      </vt:variant>
      <vt:variant>
        <vt:i4>6</vt:i4>
      </vt:variant>
      <vt:variant>
        <vt:i4>0</vt:i4>
      </vt:variant>
      <vt:variant>
        <vt:i4>5</vt:i4>
      </vt:variant>
      <vt:variant>
        <vt:lpwstr>http://cd1.edb.hkedcity.net/cd/maths/tc/ref_res/Addenda_series/AD index.htm</vt:lpwstr>
      </vt:variant>
      <vt:variant>
        <vt:lpwstr/>
      </vt:variant>
      <vt:variant>
        <vt:i4>1114207</vt:i4>
      </vt:variant>
      <vt:variant>
        <vt:i4>3</vt:i4>
      </vt:variant>
      <vt:variant>
        <vt:i4>0</vt:i4>
      </vt:variant>
      <vt:variant>
        <vt:i4>5</vt:i4>
      </vt:variant>
      <vt:variant>
        <vt:lpwstr>https://cd.edb.gov.hk/rtl/search.asp</vt:lpwstr>
      </vt:variant>
      <vt:variant>
        <vt:lpwstr/>
      </vt:variant>
      <vt:variant>
        <vt:i4>1114207</vt:i4>
      </vt:variant>
      <vt:variant>
        <vt:i4>0</vt:i4>
      </vt:variant>
      <vt:variant>
        <vt:i4>0</vt:i4>
      </vt:variant>
      <vt:variant>
        <vt:i4>5</vt:i4>
      </vt:variant>
      <vt:variant>
        <vt:lpwstr>https://cd.edb.gov.hk/rtl/search.asp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Tsui, Wing-Shan Lily</dc:creator>
  <cp:lastModifiedBy>CHENG, Sze-man Robert</cp:lastModifiedBy>
  <cp:revision>2</cp:revision>
  <cp:lastPrinted>2020-10-16T00:55:00Z</cp:lastPrinted>
  <dcterms:created xsi:type="dcterms:W3CDTF">2020-10-16T00:56:00Z</dcterms:created>
  <dcterms:modified xsi:type="dcterms:W3CDTF">2020-10-16T00:56:00Z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0x010100BC50836EC8451E4ABE9F74FB2223B02A</vt:lpwstr>
  </property>
</Properties>
</file>